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magazínu TV Polar Energie a kraj. Začneme projektem energetického poradenství v Třinci, podíváme se okénkem do světa energií a nakonec vám ukážeme zajímavý projekt karvinské polikliniky.</w:t>
      </w:r>
    </w:p>
    <w:p>
      <w:pPr/>
      <w:r>
        <w:rPr>
          <w:b w:val="1"/>
          <w:bCs w:val="1"/>
        </w:rPr>
        <w:t xml:space="preserve">MS kraj rozjel projekt energetického poradenství v Třinci</w:t>
      </w:r>
    </w:p>
    <w:p>
      <w:pPr/>
      <w:r>
        <w:rPr/>
        <w:t xml:space="preserve">Prostřednictvím MS energetického centra se náš kraj snaží v době energetické krize pomoci městům a obcím v našem regionu. Pilotním projektem se stala spolupráce na Třinecku. Na konci loňského roku zástupci kraje a jeho organizací nabídli městům a obcím pomoc s řešením energetických problémů. Jako první se přihlásilo Třinecko. A právě tam se rozjel pilotní projekt.</w:t>
      </w:r>
    </w:p>
    <w:p>
      <w:pPr/>
      <w:r>
        <w:rPr>
          <w:b w:val="1"/>
          <w:bCs w:val="1"/>
        </w:rPr>
        <w:t xml:space="preserve">Jakub Unucka (ODS), 1. náměstek hejtmana MS kraje</w:t>
      </w:r>
      <w:r>
        <w:rPr/>
        <w:t xml:space="preserve">: „Jedná se o úspory ve všech možných oblastech a také o komunitní energetiku. Je mnohem výhodnější pro obce nabízet elektřinu ne do distribuce, ale někomu, kdo sídlí hned vedle. Typickým příkladem je škola, která nepotřebuje elektřinu o víkendech ani o prázdninách a může ji  nabídnout vedlejší fabrice. S tím chceme těm obcím pomoct.“</w:t>
      </w:r>
    </w:p>
    <w:p>
      <w:pPr/>
      <w:r>
        <w:rPr/>
        <w:t xml:space="preserve">Celý projekt dostalo na starosti MS energetické centrum.</w:t>
      </w:r>
    </w:p>
    <w:p>
      <w:pPr/>
      <w:r>
        <w:rPr>
          <w:b w:val="1"/>
          <w:bCs w:val="1"/>
        </w:rPr>
        <w:t xml:space="preserve">Rostislav Rožnovský, ředitel MEC</w:t>
      </w:r>
      <w:r>
        <w:rPr/>
        <w:t xml:space="preserve">: „MEC poskytuje úspory našim příspěvkovým organizacím a kraji, zajišťuje obnovitelné zdroje. Do Třince přijíždíme informovat o projektu Centra veřejných energetiků, tzn. co jsme schopni pro ty obce dělat.“</w:t>
      </w:r>
    </w:p>
    <w:p>
      <w:pPr/>
      <w:r>
        <w:rPr/>
        <w:t xml:space="preserve">Města a obce nabídku od MS kraje vítají. Jejich problémy v době energetické krize jsou velké, proto se společně snaží najít řešení, jak ušetřit a levněji vyrábět energie.</w:t>
      </w:r>
    </w:p>
    <w:p>
      <w:pPr/>
      <w:r>
        <w:rPr>
          <w:b w:val="1"/>
          <w:bCs w:val="1"/>
        </w:rPr>
        <w:t xml:space="preserve">Věra Palkovská, primátorka Třince</w:t>
      </w:r>
      <w:r>
        <w:rPr/>
        <w:t xml:space="preserve">: „Chceme pomoci okolním obcím v poradenství. Takže jsme dohodnuti, že přímo na magistrátu bude poradenství, kde poradce bude přístupný nejen Třinci, ale i těm obcím, abychom tu energetickou situaci zvládli.“</w:t>
      </w:r>
    </w:p>
    <w:p>
      <w:pPr/>
      <w:r>
        <w:rPr>
          <w:b w:val="1"/>
          <w:bCs w:val="1"/>
        </w:rPr>
        <w:t xml:space="preserve">Miroslav Javorek, místostarosta Stříteže</w:t>
      </w:r>
    </w:p>
    <w:p>
      <w:pPr/>
      <w:r>
        <w:rPr/>
        <w:t xml:space="preserve">Po vyhodnocení pilotu v Třinci bude projekt pokračovat v dalších částech MS kraje.</w:t>
      </w:r>
    </w:p>
    <w:p>
      <w:pPr/>
      <w:r>
        <w:rPr>
          <w:b w:val="1"/>
          <w:bCs w:val="1"/>
        </w:rPr>
        <w:t xml:space="preserve">Francie plánuje výstavbu 14 nových jaderných bloků</w:t>
      </w:r>
    </w:p>
    <w:p>
      <w:pPr/>
      <w:r>
        <w:rPr/>
        <w:t xml:space="preserve">Francouzská ministryně pro energetiku oznámila, že země zvažuje výstavbu více než 14 nových jaderných reaktorů typu EPR. Současný plán - oznámený v únoru loňského roku - počítal se šesti reaktory. Pro dalších osm se měly zpracovat studie proveditelnosti. Energetická krize ukázala, jak důležitou roli pro Francii hraje flotila jaderných reaktorů. V té je momentálně 56 bloků o celkovém instalovaném výkonu 61 370 MW, přičemž průměrné stáří jednoho bloku je 37 let. Francie proto ve spolupráci se společností EDF, která je jediným provozovatelem jaderných elektráren ve Francii, logicky hledá náhradu za dosluhující bloky. Odstaveny by měly být nejvýše po šedesáti letech provozu. S plány ohledně nové výstavby se Francie nedrží při zemi. Francouzský prezident Emanuel Macron na počátku loňského roku oznámil výstavbu šesti nových reaktorů typu EPR2. Výstavbu dalších osmi reaktorů měly prověřit přípravné studie. I tyto plány by ovšem Francie nejradši ještě rozšířila. Francouzská ministryně pro energetiku se nechala slyšet, že není vyloučena ani výstavba více než 14 nových bloků typu EPR. Tento plán má ovšem jeden háček. Není jisté, zda francouzský průmysl zvládne výstavbu tolika bloků současně. Podle plánu by většina reaktorů měla být v provozu před rokem 2050, jejich období výstavby se ovšem bude značně překrývat. Rok 2050 přitom není pro Francii důležitý pouze kvůli požadavku na dosažení klimatické neutratily, jak ji předepisuje evropská legislativa, ani kvůli závazku z Pařížské dohody o změně klimatu. Pro Francii je nejdůležitější nahradit stávající flotilu jaderných reaktorů. Francie totiž - při předpokládaném šedesátiletém provozu každého bloku - přijde po roce 2040 každoročně o 4 GW instalovaného výkonu v jaderných zdrojích. Ve Francii bylo nejvíce reaktorů uvedeno do provozu v průběhu osmdesátých let. Důsledkem je, že mezi rokem 2040 a 2050 se instalovaný výkon jaderných elektráren sníží z cca 60 GW až na 15 GW. 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 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b w:val="1"/>
          <w:bCs w:val="1"/>
        </w:rPr>
        <w:t xml:space="preserve">Poliklinika v Karviné bude mít vlastní fotovoltaické panely</w:t>
      </w:r>
    </w:p>
    <w:p>
      <w:pPr/>
      <w:r>
        <w:rPr/>
        <w:t xml:space="preserve">Budova Polikliniky v Karviné-Mizerově byla vybrána do evropského projektu se zaměřením na energetiku a udržitelnost. V rámci její rekonstrukce tady budou nainstalovány nové technologie. Do projektu byla zapojena i karvinská mládež. 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w:t>
      </w:r>
      <w:r>
        <w:rPr/>
        <w:t xml:space="preserve">:  “Jejich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2026-02-20T17:45:26+01:00</dcterms:created>
  <dcterms:modified xsi:type="dcterms:W3CDTF">2026-02-20T17:45:26+01:00</dcterms:modified>
</cp:coreProperties>
</file>

<file path=docProps/custom.xml><?xml version="1.0" encoding="utf-8"?>
<Properties xmlns="http://schemas.openxmlformats.org/officeDocument/2006/custom-properties" xmlns:vt="http://schemas.openxmlformats.org/officeDocument/2006/docPropsVTypes"/>
</file>