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Internetové podvody na vzestupu</w:t>
      </w:r>
    </w:p>
    <w:p>
      <w:pPr/>
      <w:r>
        <w:rPr>
          <w:b w:val="1"/>
          <w:bCs w:val="1"/>
        </w:rPr>
        <w:t xml:space="preserve">V poslední době přibývá počet případů kybernetických podvodů. Lákají na výhodné investice, nákup na internetu nebo vyvolají paniku s informací o napadení vašeho účtu. Podvodníci mnohdy získají přístup k citlivým údajům, které chrání vaše peníze. Co dělat, abyste jim nenaletěli? Poradí Pavla Welnová z opavské policie.</w:t>
      </w:r>
    </w:p>
    <w:p>
      <w:pPr/>
      <w:r>
        <w:rPr>
          <w:b w:val="1"/>
          <w:bCs w:val="1"/>
        </w:rPr>
        <w:t xml:space="preserve">Kateřina  Geryková, redaktorka, TV POLAR: </w:t>
      </w:r>
      <w:r>
        <w:rPr/>
        <w:t xml:space="preserve">Které  případy internetový podvodů řešíte nejčastěji?    </w:t>
      </w:r>
    </w:p>
    <w:p>
      <w:pPr/>
      <w:r>
        <w:rPr>
          <w:b w:val="1"/>
          <w:bCs w:val="1"/>
        </w:rPr>
        <w:t xml:space="preserve">Pavla  Welnová, preventistka, Policie ČR ÚO Opava: </w:t>
      </w:r>
      <w:r>
        <w:rPr/>
        <w:t xml:space="preserve">„Nejčastěji  řešíme případy internetových podvodů, které se týkají  investic a dále to jsou reverzní inzertní podvody.   Krajské  ředitelství Policie Moravskoslezského kraje zaznamenalo v loňském  roce navýšení o víc jak 100 %. Územní odbor PČR Opava má  navýšení o víc jak 170 % kyberpodvodů.“</w:t>
      </w:r>
    </w:p>
    <w:p>
      <w:pPr/>
      <w:r>
        <w:rPr>
          <w:b w:val="1"/>
          <w:bCs w:val="1"/>
        </w:rPr>
        <w:t xml:space="preserve">Kateřina  Geryková, redaktorka, TV POLAR: </w:t>
      </w:r>
      <w:r>
        <w:rPr/>
        <w:t xml:space="preserve">Pachatelé  se snaží vylákat peníze tzv. výhodnými investicemi, na které  leckdy upozorňují v reklamě známé osobnosti. Kdy by se měl  jevit takový inzerát jako podezřelý?</w:t>
      </w:r>
    </w:p>
    <w:p>
      <w:pPr/>
      <w:r>
        <w:rPr>
          <w:b w:val="1"/>
          <w:bCs w:val="1"/>
        </w:rPr>
        <w:t xml:space="preserve">Pavla  Welnová, preventistka, Policie ČR ÚO Opava: </w:t>
      </w:r>
      <w:r>
        <w:rPr/>
        <w:t xml:space="preserve">„Bohužel  téměř vždy. V reklamách se objevují politici, představitelé  velkých firem, sportovci, herci. V těchto případech buďte  obezřetní. Pokud nejste znalí investic, nereagujte na tyto  inzeráty. Běžte raději do banky a ptejte se tam.“</w:t>
      </w:r>
    </w:p>
    <w:p>
      <w:pPr/>
      <w:r>
        <w:rPr>
          <w:b w:val="1"/>
          <w:bCs w:val="1"/>
        </w:rPr>
        <w:t xml:space="preserve">Kateřina  Geryková, redaktorka, TV POLAR: </w:t>
      </w:r>
      <w:r>
        <w:rPr/>
        <w:t xml:space="preserve">Častou  chybou je, že lidé pošlou své přihlašovací údaje do  internetového bankovnictví neznámému člověku. Mnohdy přes  odkaz, který vypadá jako oficiální webové stránky banky. Jak to  rozeznat?</w:t>
      </w:r>
    </w:p>
    <w:p>
      <w:pPr/>
      <w:r>
        <w:rPr>
          <w:b w:val="1"/>
          <w:bCs w:val="1"/>
        </w:rPr>
        <w:t xml:space="preserve">Pavla  Welnová, preventistka, Policie ČR ÚO Opava: </w:t>
      </w:r>
      <w:r>
        <w:rPr/>
        <w:t xml:space="preserve">„Tady  bych doporučila určitě nikdy na žádné odkazy neklikat. A pokud  kliknu, tak na žádných odkazech nezadávat přihlašovací údaje  do  internetového bankovnictví, ani ke své platební kartě.  Vždycky používat přímo aplikaci banky. Pokud nemám aplikaci v  mobilu, pokud používám pouze počítač pro placení jakýchkoliv  účtů z internetového bankovnictví, tak je dobré mít v  oblíbených přímo uloženou internetovou adresu dané banky.“</w:t>
      </w:r>
    </w:p>
    <w:p>
      <w:pPr/>
      <w:r>
        <w:rPr>
          <w:b w:val="1"/>
          <w:bCs w:val="1"/>
        </w:rPr>
        <w:t xml:space="preserve">Kateřina  Geryková, redaktorka, TV POLAR: </w:t>
      </w:r>
      <w:r>
        <w:rPr/>
        <w:t xml:space="preserve">A  poslední případ kyberpodvodu, který zmíníme, je telefonát, kdy  se pachatel vydává za úředníka z banky. Jak poznáme, že jde o  falešný telefonát?</w:t>
      </w:r>
    </w:p>
    <w:p>
      <w:pPr/>
      <w:r>
        <w:rPr>
          <w:b w:val="1"/>
          <w:bCs w:val="1"/>
        </w:rPr>
        <w:t xml:space="preserve">Pavla  Welnová, preventistka, Policie ČR ÚO Opava: „</w:t>
      </w:r>
      <w:r>
        <w:rPr/>
        <w:t xml:space="preserve">Bankovní  úředníci dnes většinou moc nevolají. A když, tak určitě  nebudou chtít řešit situaci napadení vašeho účtu. Buďte v  těchto případech obezřetní. Pokud vám přijde takový telefonát  a někdo vás vystraší tím, že je váš učet napaden, ať  okamžitě jednáte, ať okamžitě posíláte peníze na jiný účet,  nebo ať vyberete  peníze a vložíte do bankomatu na kryptoměnu,  tak to určitě nedělejte. Protože rozhodně nevolá nikdo z banky,  ale podvodník.“   </w:t>
      </w:r>
    </w:p>
    <w:p>
      <w:pPr/>
      <w:r>
        <w:rPr>
          <w:b w:val="1"/>
          <w:bCs w:val="1"/>
        </w:rPr>
        <w:t xml:space="preserve">Kateřina  Geryková, redaktorka, TV POLAR: </w:t>
      </w:r>
      <w:r>
        <w:rPr/>
        <w:t xml:space="preserve">Rada  na závěr. Bez internetového bankovnictví se dnes neobejdeme. Jak  jej udělat co nejbezpečnějším?</w:t>
      </w:r>
    </w:p>
    <w:p>
      <w:pPr/>
      <w:r>
        <w:rPr>
          <w:b w:val="1"/>
          <w:bCs w:val="1"/>
        </w:rPr>
        <w:t xml:space="preserve">Pavla  Welnová, preventistka, Policie ČR ÚO Opava: </w:t>
      </w:r>
      <w:r>
        <w:rPr/>
        <w:t xml:space="preserve">„Určitě  vždy mějte na paměti, že z banky po vás nikdy nechtějí žádné  přihlašovací údaje do internetového bankovnictví.  Ani žádné  citlivé údaje z vaší platební kartě. Určitě žádný  opravdový bankéř nebude chtít, aby jste si do počítače  stahovali programy pro vzdálenou správu vašeho počítače. I na  toto myslete a nikdy do počítače nic na požadevek cizí osoby,nic  nestahujte.“</w:t>
      </w:r>
    </w:p>
    <w:p>
      <w:pPr/>
      <w:br/>
      <w:br/>
      <w:br/>
    </w:p>
    <w:p>
      <w:pPr/>
      <w:r>
        <w:rPr/>
        <w:t xml:space="preserve">---</w:t>
      </w:r>
    </w:p>
    <w:p>
      <w:pPr>
        <w:pStyle w:val="Heading1"/>
      </w:pPr>
      <w:r>
        <w:rPr>
          <w:sz w:val="36"/>
          <w:szCs w:val="36"/>
        </w:rPr>
        <w:t xml:space="preserve">Nová cvičná kuchyň pro klienty chráněného bydlení</w:t>
      </w:r>
    </w:p>
    <w:p>
      <w:pPr/>
      <w:r>
        <w:rPr>
          <w:b w:val="1"/>
          <w:bCs w:val="1"/>
        </w:rPr>
        <w:t xml:space="preserve">Klienti chráněného bydlení opavské Charity mají novu cvičnou kuchyň, kde se učí společně vařit. Je prostorná a plná moderních spotřebičů. Prostor za kuchyní, slouží nejen jako jídelna, ale také jako místnost pro setkávání.</w:t>
      </w:r>
    </w:p>
    <w:p>
      <w:pPr/>
      <w:r>
        <w:rPr/>
        <w:t xml:space="preserve">  Klienty  chráněného bydlení Charity Opava jsou lidé s psychickými  problémy, jejichž zdravotní stav jim  nedovoluje, aby vedli zcela samostatný život. Pod dohledem zdejších  pracovníků ale mohou dobře zvládat některé činnosti z běžného  života. Třeba vaření, u kterého se několikrát týdně  scházejí.   </w:t>
      </w:r>
    </w:p>
    <w:p>
      <w:pPr/>
      <w:r>
        <w:rPr>
          <w:b w:val="1"/>
          <w:bCs w:val="1"/>
        </w:rPr>
        <w:t xml:space="preserve">Pavel  Gilášek, pracovník v sociálních službách, Charita Opava:  „</w:t>
      </w:r>
      <w:r>
        <w:rPr/>
        <w:t xml:space="preserve">Snažím se dělat recepty  co nejjednodušší. Takové, aby u nich mohli klienti spolupracovat,  a taky se něco naučili. Nezvládnou třeba celý recept, ale třeba  alespoň jednoduchý postup, který pak využijí při vaření u  sebe doma.“</w:t>
      </w:r>
    </w:p>
    <w:p>
      <w:pPr/>
      <w:r>
        <w:rPr/>
        <w:t xml:space="preserve">  Koprová  omáčka, vepřové výpečky nebo zapečené těstoviny...  A  spoustu dalších receptů se ve cvičné kuchyni naučí  připravovat.   </w:t>
      </w:r>
    </w:p>
    <w:p>
      <w:pPr/>
      <w:r>
        <w:rPr>
          <w:b w:val="1"/>
          <w:bCs w:val="1"/>
        </w:rPr>
        <w:t xml:space="preserve">Karel,  klient chráněného bydlení, Charita Opava: </w:t>
      </w:r>
      <w:r>
        <w:rPr/>
        <w:t xml:space="preserve">„Já  teď míchám bramborový guláš. Dělám to opatrně, ať se mi to  nepřipálí.“</w:t>
      </w:r>
    </w:p>
    <w:p>
      <w:pPr/>
      <w:r>
        <w:rPr/>
        <w:t xml:space="preserve">  Kvůli  nedostatku prostoru dříve vařili ve stísněných suterénních  místnostech chráněného bydlení. To však bylo zcela  nevyhovující.   </w:t>
      </w:r>
    </w:p>
    <w:p>
      <w:pPr/>
      <w:r>
        <w:rPr>
          <w:b w:val="1"/>
          <w:bCs w:val="1"/>
        </w:rPr>
        <w:t xml:space="preserve">Kateřina  Víchová vedoucí Chráněného bydlení, Charita Opava </w:t>
      </w:r>
      <w:r>
        <w:rPr/>
        <w:t xml:space="preserve">„Tím  pádem to s sebou nese zvýšenou vlhkost, je tam i šero. V podstatě  to znamenalo při každém přívalovém dešti či větší bouřce  se tam dostávala voda. Takže  z hygienických ohledů to nesplňovalo na 100 % jak by měla kuchyně  vypadat.“</w:t>
      </w:r>
    </w:p>
    <w:p>
      <w:pPr/>
      <w:r>
        <w:rPr/>
        <w:t xml:space="preserve">  Nyní  mají k dispozici prostornou, nově zařízenou kuchyň, která  vznikla v 1. patře. Je tady  nová kuchyňská linka s troubou a  indukční varnou deskou.</w:t>
      </w:r>
    </w:p>
    <w:p>
      <w:pPr/>
      <w:r>
        <w:rPr>
          <w:b w:val="1"/>
          <w:bCs w:val="1"/>
        </w:rPr>
        <w:t xml:space="preserve">Pavel  Gilášek, pracovník v sociálních službách, Charita Opava: </w:t>
      </w:r>
      <w:r>
        <w:rPr/>
        <w:t xml:space="preserve">„Je  to větší plocha, mohu tam dát větší hrnce, větší nádobí.  A každou plotýnku si mohu nastavit časově zvlášť a nemusím  hlídat, ať se mi něco nepřipálí.“</w:t>
      </w:r>
    </w:p>
    <w:p>
      <w:pPr/>
      <w:r>
        <w:rPr/>
        <w:t xml:space="preserve">  V  nové kuchyni se připravují nejen tradiční česká jídla, ale  také třeba francouzské pokrmy, které   má v oblibě Pavel  Gilášek. Ten s klienty vaří už dvě desetiletí.   </w:t>
      </w:r>
    </w:p>
    <w:p>
      <w:pPr/>
      <w:r>
        <w:rPr/>
        <w:t xml:space="preserve">  Ovšem  prostřením stolu nic nekončí, ale právě začíná. Na řadě  jsou příjemné chvíle u společného jídla a také povídání.     </w:t>
      </w:r>
      <w:br/>
      <w:r>
        <w:rPr/>
        <w:t xml:space="preserve">  </w:t>
      </w:r>
      <w:br/>
      <w:r>
        <w:rPr/>
        <w:t xml:space="preserve">  </w:t>
      </w:r>
      <w:br/>
    </w:p>
    <w:p>
      <w:pPr/>
      <w:r>
        <w:rPr/>
        <w:t xml:space="preserve">---</w:t>
      </w:r>
    </w:p>
    <w:p>
      <w:pPr>
        <w:pStyle w:val="Heading1"/>
      </w:pPr>
      <w:r>
        <w:rPr>
          <w:sz w:val="36"/>
          <w:szCs w:val="36"/>
        </w:rPr>
        <w:t xml:space="preserve">Rekonstrukce Památníku II. světové války v Hrabyni</w:t>
      </w:r>
    </w:p>
    <w:p>
      <w:pPr/>
      <w:r>
        <w:rPr>
          <w:b w:val="1"/>
          <w:bCs w:val="1"/>
        </w:rPr>
        <w:t xml:space="preserve">Na konci dubna bude otevřená nová expozice hrabyňského Národního památníku II. světové války, který je součástí Slezského zemského muzea. Vévodit jí bude velkolepá bojová scéna odkazující na Ostravsko-opavskou operaci. Expozici doplní také moderní audiovizuální technika.</w:t>
      </w:r>
    </w:p>
    <w:p>
      <w:pPr/>
      <w:r>
        <w:rPr/>
        <w:t xml:space="preserve">widget 2021</w:t>
      </w:r>
    </w:p>
    <w:p>
      <w:pPr/>
      <w:r>
        <w:rPr/>
        <w:t xml:space="preserve">  Památník  II. světové války v Hrabyni připomíná ofenzívu Rudé armády a  jednotek 1. československého armádního sboru  na jaře roku 1945  a jejich průnik na sever Moravy. Přestože venkovní pohled na něj  zůstává stejný, expozice uvnitř právě mění svou tvář.</w:t>
      </w:r>
    </w:p>
    <w:p>
      <w:pPr/>
      <w:r>
        <w:rPr>
          <w:b w:val="1"/>
          <w:bCs w:val="1"/>
        </w:rPr>
        <w:t xml:space="preserve">Kamila  Poláková, vedoucí Národního památníku II. světové války,  Hrabyně: </w:t>
      </w:r>
      <w:r>
        <w:rPr/>
        <w:t xml:space="preserve">„Zůstala  tady maketa domu Hrabyňského č. 72. Na ni navazuje městský dům  a na něj aranžovaná scéna s tankem T-34,  která je věnována osvobození a bojům o velká města.“</w:t>
      </w:r>
    </w:p>
    <w:p>
      <w:pPr/>
      <w:r>
        <w:rPr/>
        <w:t xml:space="preserve">  Velikost  makety sovětského tanku odpovídá skutečnosti, ovšem zhotovený je  ze dřeva a z plastu. To německý a sovětský kanón jsou originálními  zbraněmi.     Velkolepou  scénu doplní ještě protiletecký kryt s reálnými zvuky letadel  pro dokreslení atmosféry války.   Na  plátno nad scénou se budou promítat historické filmy, které se  ostravsko-opavské operace týkají. V expozici budou dotykové  obrazovky, které doplní informace také v podobě fotografií,  dokumentů nebo vzpomínek pamětníků.</w:t>
      </w:r>
    </w:p>
    <w:p>
      <w:pPr/>
      <w:r>
        <w:rPr/>
        <w:t xml:space="preserve">  Vitríny  se začínají postupně zaplňovat vojenskými uniformami i dobovým  oblečením.</w:t>
      </w:r>
    </w:p>
    <w:p>
      <w:pPr/>
      <w:r>
        <w:rPr/>
        <w:t xml:space="preserve">  </w:t>
      </w:r>
    </w:p>
    <w:p>
      <w:pPr/>
      <w:r>
        <w:rPr>
          <w:b w:val="1"/>
          <w:bCs w:val="1"/>
        </w:rPr>
        <w:t xml:space="preserve">Hana  Polášová, dokumentaristka, Národní památník II. světové  války, Hrabyně: </w:t>
      </w:r>
      <w:r>
        <w:rPr/>
        <w:t xml:space="preserve">„Tady  máme radistku a velitele výsadku. Mají na sobě uniformy, které  jsme nechali ušít přímo pro tuto výstavu.“</w:t>
      </w:r>
    </w:p>
    <w:p>
      <w:pPr/>
      <w:r>
        <w:rPr/>
        <w:t xml:space="preserve">  Na  svém místě už jsou figuríny s uniformou protektorátního  četníka, vojáků západní i východní fronty nebo německé  tajné policie – gestapa. Jednotlivé scény doplní drobnosti  každodenního života. Chybí ještě válečné zbraně,  které čekají na svou chvíli v depozitáři.</w:t>
      </w:r>
    </w:p>
    <w:p>
      <w:pPr/>
      <w:r>
        <w:rPr>
          <w:b w:val="1"/>
          <w:bCs w:val="1"/>
        </w:rPr>
        <w:t xml:space="preserve">Marek  Slanina, kurátor – zbrojíř, Národní památník II. světové  války, Hrabyně: </w:t>
      </w:r>
      <w:r>
        <w:rPr/>
        <w:t xml:space="preserve">„Zbraně  se budou instalovat pochopitelně až nakonec, z bezpečnostních  důvodů. A také proto, že se musí všechno důkladně nachystat,  připravit. Vytáhnout  z boxů po konzervaci.“</w:t>
      </w:r>
    </w:p>
    <w:p>
      <w:pPr/>
      <w:r>
        <w:rPr/>
        <w:t xml:space="preserve">  V  expozici budou také nové panely s informacemi o II. světové  válce.    </w:t>
      </w:r>
    </w:p>
    <w:p>
      <w:pPr/>
      <w:r>
        <w:rPr/>
        <w:t xml:space="preserve">  </w:t>
      </w:r>
    </w:p>
    <w:p>
      <w:pPr/>
      <w:r>
        <w:rPr>
          <w:b w:val="1"/>
          <w:bCs w:val="1"/>
        </w:rPr>
        <w:t xml:space="preserve">Kamila  Poláková, vedoucí Národního památníku II. světové války,  Hrabyně: </w:t>
      </w:r>
      <w:r>
        <w:rPr/>
        <w:t xml:space="preserve">„My  jsme více rozšířili to, proč vlastně II.světová válka  vypukla. Tzn. rok 1938 a 1939. Zároveň jsme přidali více  informací o domácím odboji.   </w:t>
      </w:r>
    </w:p>
    <w:p>
      <w:pPr/>
      <w:r>
        <w:rPr/>
        <w:t xml:space="preserve">  Kvůli  kompletní rekonstrukci vnitřní expozice za 35 mil. Kč je od konce  roku 2021 památník uzavřený. Ovšem termín otevření už se  blíží. Veřejnost si jej bude moci přijít poprvé prohlédnout  29. dubna.</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2026-01-30T00:12:25+01:00</dcterms:created>
  <dcterms:modified xsi:type="dcterms:W3CDTF">2026-01-30T00:12:25+01:00</dcterms:modified>
</cp:coreProperties>
</file>

<file path=docProps/custom.xml><?xml version="1.0" encoding="utf-8"?>
<Properties xmlns="http://schemas.openxmlformats.org/officeDocument/2006/custom-properties" xmlns:vt="http://schemas.openxmlformats.org/officeDocument/2006/docPropsVTypes"/>
</file>