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nemusí dojíždět, na bazén to mají pět minut</w:t>
      </w:r>
    </w:p>
    <w:p>
      <w:pPr/>
      <w:r>
        <w:rPr>
          <w:b w:val="1"/>
          <w:bCs w:val="1"/>
        </w:rPr>
        <w:t xml:space="preserve">Ještě donedávna musely děti z čeladenské základní školy a také ze zdejších mateřinek dojíždět na lekce plaveckého výcviku až dvacet kilometrů. Od února jim na cestu k bazénu stačí pár minut. Plavání se podařilo zajistit v bazénu hotelu Yura, který je majetkem obce,  provozovaný nájemcem.</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Zájem od rodičů je obrovský, máme přihlášených 27 dětí.”   </w:t>
      </w:r>
    </w:p>
    <w:p>
      <w:pPr/>
      <w:r>
        <w:rPr/>
        <w:t xml:space="preserve">Obec investovala do některých úprav v bazénu, kolem například přibyla madla. Základní škola a obě mateřské školy společně nakoupily pro plavecký výcvik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ty čeká v hotelovém bazénu 20 lekcí, děti z obou mateřinek navštíví plavání každá desetkrát.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2025-12-26T08:20:42+01:00</dcterms:created>
  <dcterms:modified xsi:type="dcterms:W3CDTF">2025-12-26T08:20:42+01:00</dcterms:modified>
</cp:coreProperties>
</file>

<file path=docProps/custom.xml><?xml version="1.0" encoding="utf-8"?>
<Properties xmlns="http://schemas.openxmlformats.org/officeDocument/2006/custom-properties" xmlns:vt="http://schemas.openxmlformats.org/officeDocument/2006/docPropsVTypes"/>
</file>