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pořádal další ročník soutěže Prostřeno</w:t>
      </w:r>
    </w:p>
    <w:p>
      <w:pPr/>
      <w:r>
        <w:rPr>
          <w:b w:val="1"/>
          <w:bCs w:val="1"/>
        </w:rPr>
        <w:t xml:space="preserve">Spolek Tulipán uspořádal další ročník soutěže Prostřeno. Po celý týden tak v malé kuchyni komunitního centra vznikalo vždy čtyřchodové menu pro pozvané hosty.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2026-07-18T01:49:01+02:00</dcterms:created>
  <dcterms:modified xsi:type="dcterms:W3CDTF">2026-07-18T01:49:01+02:00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