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a Hulvákách začaly jarní práce</w:t>
      </w:r>
    </w:p>
    <w:p>
      <w:pPr/>
      <w:r>
        <w:rPr>
          <w:b w:val="1"/>
          <w:bCs w:val="1"/>
        </w:rPr>
        <w:t xml:space="preserve">Mariánskohorské radnice v uplynulých letech nakoupila další komunální techniku za zhruba 3 miliony korun. Technický úsek je tak téměř soběstačný a ušetří tak spoustu peněz za externí firmy, které pomáhají se sekáním trávy a dalšími pracemi v jarní a letní sezóně.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2026-02-22T02:36:32+01:00</dcterms:created>
  <dcterms:modified xsi:type="dcterms:W3CDTF">2026-02-22T02:36:32+01:00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