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začala rekonstrukce dalších domů</w:t>
      </w:r>
    </w:p>
    <w:p>
      <w:pPr/>
      <w:r>
        <w:rPr>
          <w:b w:val="1"/>
          <w:bCs w:val="1"/>
        </w:rPr>
        <w:t xml:space="preserve">Další nájemníci obecních bytů v Hrabůvce se dočkali. Radnice Ostravy-Jihu nechala zrekonstruovat dva domy na ulici Františka Formana. Lidé díky tomu ušetří za energie.</w:t>
      </w:r>
    </w:p>
    <w:p>
      <w:pPr/>
      <w:r>
        <w:rPr/>
        <w:t xml:space="preserve">Ještě loni do bytových domů na ulici Františka Formana 55 a 57 v Hrabůvce zatékalo a v zimě na chodbách mrzlo. To se změnilo díky kompletní rekonstrukci. </w:t>
      </w:r>
    </w:p>
    <w:p>
      <w:pPr/>
      <w:r>
        <w:rPr>
          <w:b w:val="1"/>
          <w:bCs w:val="1"/>
        </w:rPr>
        <w:t xml:space="preserve">Markéta Langrová (ANO), místostarostka MOb Ostrava-Jih: </w:t>
      </w:r>
      <w:r>
        <w:rPr/>
        <w:t xml:space="preserve">“Rekonstrukce domů na ulici Františka Formana 55 a 57 vyšla na zhruba 24 milionů korun. Měnila se střecha, došlo k zateplení fasády, měnila se okna, dělali jsme okapové chodníky včetně všech hydroizolací objektů.”</w:t>
      </w:r>
    </w:p>
    <w:p>
      <w:pPr/>
      <w:r>
        <w:rPr>
          <w:b w:val="1"/>
          <w:bCs w:val="1"/>
        </w:rPr>
        <w:t xml:space="preserve">Obyvatelka Ostravy-Jihu: </w:t>
      </w:r>
      <w:r>
        <w:rPr/>
        <w:t xml:space="preserve">“Je to pěkně udělané. Zvenku je to hezké. Nevím, jak to mají uvnitř.”</w:t>
      </w:r>
    </w:p>
    <w:p>
      <w:pPr/>
      <w:r>
        <w:rPr/>
        <w:t xml:space="preserve">Bytové domy 55 a 57 jsou poslední které prošly rekonstrukcí na ulici Františka Formana Je v nich celkem 32 bytových jednotek.</w:t>
      </w:r>
    </w:p>
    <w:p>
      <w:pPr/>
      <w:r>
        <w:rPr/>
        <w:t xml:space="preserve">Aktuálně procházejí rekonstrukcí bytové domy na ulici Dr. Šavrdy 7, 9 a 11. </w:t>
      </w:r>
    </w:p>
    <w:p>
      <w:pPr/>
      <w:r>
        <w:rPr>
          <w:b w:val="1"/>
          <w:bCs w:val="1"/>
        </w:rPr>
        <w:t xml:space="preserve">Markéta Langrová (ANO), místostarostka MOb Ostrava-Jih: </w:t>
      </w:r>
      <w:r>
        <w:rPr/>
        <w:t xml:space="preserve">“Celkové práce vyjdou zhruba na 20 milionů korun a budou dokončeny na přelomu srpna a září letošního roku. Rekonstrukcí projde střecha, bude zateplena fasáda. Dojde také k rekonstrukci  lodžií a nezapomeneme taky na terénní úpravy. Tento typ rekonstrukce nevyžaduje vystěhování nájemníků.”</w:t>
      </w:r>
    </w:p>
    <w:p>
      <w:pPr/>
      <w:r>
        <w:rPr>
          <w:b w:val="1"/>
          <w:bCs w:val="1"/>
        </w:rPr>
        <w:t xml:space="preserve">Gabriela Gödelová, mluvčí MOb Ostrava-Jih: </w:t>
      </w:r>
      <w:r>
        <w:rPr/>
        <w:t xml:space="preserve">“Městský obvod Ostrava-Jih má ve své správě 5200 bytů, do kterých každoročně investuje desítky milionů korun. Zájemci o bydlení v obecních bytech se mohou podívat na webovou stránku nemovitosti.ovajih.cz, kde vždy najdou jak aktuální nabídka bytů, tak ti, kteří už v našich bytech bydlí, tak mají možnost využít elektronickou přepážku.”</w:t>
      </w:r>
    </w:p>
    <w:p>
      <w:pPr/>
      <w:r>
        <w:rPr/>
        <w:t xml:space="preserve">Ta usnadňuje a urychluje komunikaci mezi radnicí a nájemci a to bezplatně v kteroukoliv denní dobu. </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Ostravě-Jihu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w:t>
      </w:r>
    </w:p>
    <w:p>
      <w:pPr/>
      <w:r>
        <w:rPr/>
        <w:t xml:space="preserve">Na Jihu začali s participativním rozpočtem jako první v Ostravě. A to v roce 2016. Lidé už za tu dobu navrhli bezmála 350 projektů a více než 70 z nich radnice zrealizovala. Mezi ty nejhezčí patří zrekonstruovaná kašna před poliklinikou v Hrabůvce.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5-04-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2026-05-22T04:52:56+02:00</dcterms:created>
  <dcterms:modified xsi:type="dcterms:W3CDTF">2026-05-22T04:52:56+02:00</dcterms:modified>
</cp:coreProperties>
</file>

<file path=docProps/custom.xml><?xml version="1.0" encoding="utf-8"?>
<Properties xmlns="http://schemas.openxmlformats.org/officeDocument/2006/custom-properties" xmlns:vt="http://schemas.openxmlformats.org/officeDocument/2006/docPropsVTypes"/>
</file>