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hráli fotbal o Sladký míč</w:t>
      </w:r>
    </w:p>
    <w:p>
      <w:pPr/>
      <w:r>
        <w:rPr>
          <w:b w:val="1"/>
          <w:bCs w:val="1"/>
        </w:rPr>
        <w:t xml:space="preserve">Žáci těrlických základních škol se po roce opět utkali ve fotbalovém turnaji o Sladký míč. Akce se konala ve svátek 1. května na těrlickém fotbalovém stadionu.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</w:t>
      </w:r>
      <w:br/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2025-12-24T13:35:24+01:00</dcterms:created>
  <dcterms:modified xsi:type="dcterms:W3CDTF">2025-12-24T13:35:24+01:00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