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Výsadba nové lipové aleje nad Bruntálem</w:t>
      </w:r>
    </w:p>
    <w:p>
      <w:pPr/>
      <w:r>
        <w:rPr>
          <w:b w:val="1"/>
          <w:bCs w:val="1"/>
        </w:rPr>
        <w:t xml:space="preserve">Na vítězství bruntálské aleje na Uhlířský vrch v anketě Alej roku 2022 navazuje další zajímavý projekt. Je jím výsadba více než půlkilometrové aleje při výjezdu z města směrem na Rýmařov. Na sázení stromů se podílela veřejnost i děti ze všech bruntálských škol.</w:t>
      </w:r>
    </w:p>
    <w:p>
      <w:pPr/>
      <w:r>
        <w:rPr/>
        <w:t xml:space="preserve"> Alej je dalším krokem k obohacení zeleně města.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města, kdy se snažíme, jak v samotném městě, tak i v jeho okolí, vysazovat zeleň a dále zatraktivňovat místa pro naše obyvatele.“</w:t>
      </w:r>
    </w:p>
    <w:p>
      <w:pPr/>
      <w:r>
        <w:rPr/>
        <w:t xml:space="preserve"> Podmínkou získání dotace na výsadbu byla účast dobrovolníků.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Rybárová, projektová manažerka:</w:t>
      </w:r>
      <w:r>
        <w:rPr/>
        <w:t xml:space="preserve"> „Město Bruntál získalo na tuto akci a tento projekt dotaci ze Státního fondu životního prostředí 250 tisíc, je to dotace 100 % na sazenice. Město Bruntál povolalo 5 základních škol, všechny přijaly nabídku a všechny přišly pomoci vysadit stromy s tím, že v sobotu je možnost pro veřejnost také dát ruku k dílu.“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 </w:t>
      </w:r>
    </w:p>
    <w:p>
      <w:pPr/>
      <w:r>
        <w:rPr/>
        <w:t xml:space="preserve">„Sázíme lípu.“</w:t>
      </w:r>
    </w:p>
    <w:p>
      <w:pPr/>
      <w:r>
        <w:rPr/>
        <w:t xml:space="preserve"> 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 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2026-03-01T08:11:48+01:00</dcterms:created>
  <dcterms:modified xsi:type="dcterms:W3CDTF">2026-03-01T08:11:48+01:00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