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Při pochodu okolo Palkovic lidé plnili různé úkoly</w:t>
      </w:r>
    </w:p>
    <w:p>
      <w:pPr/>
      <w:r>
        <w:rPr>
          <w:b w:val="1"/>
          <w:bCs w:val="1"/>
        </w:rPr>
        <w:t xml:space="preserve">Několik desítek lidí z Palkovic, Myslíku, ale i celého okolí, se opět aktivně zúčastnilo pochodu kolem Palkovic. Trasa vedla z centra od nové radnice k přehradě Olešná a poté lesním úsekem zpátky do cíle. Spíše než pochod byla akce pojata jako příjemná procházka, kterou především pro děti zpestřily různé úkoly na stanovištích.</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4-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2026-05-16T19:22:03+02:00</dcterms:created>
  <dcterms:modified xsi:type="dcterms:W3CDTF">2026-05-16T19:22:03+02:00</dcterms:modified>
</cp:coreProperties>
</file>

<file path=docProps/custom.xml><?xml version="1.0" encoding="utf-8"?>
<Properties xmlns="http://schemas.openxmlformats.org/officeDocument/2006/custom-properties" xmlns:vt="http://schemas.openxmlformats.org/officeDocument/2006/docPropsVTypes"/>
</file>