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t xml:space="preserve"> </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t xml:space="preserve"> </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t xml:space="preserve"> </w:t>
      </w:r>
    </w:p>
    <w:p>
      <w:pPr/>
      <w:r>
        <w:rPr>
          <w:b w:val="1"/>
          <w:bCs w:val="1"/>
        </w:rPr>
        <w:t xml:space="preserve">Marika Hruštincová, Povážská Bystrica (SK):</w:t>
      </w:r>
      <w:r>
        <w:rPr/>
        <w:t xml:space="preserve"> „Přijeli jsme z Povážské Bystrice a přihlásili jsme se na trať lončák."</w:t>
      </w:r>
    </w:p>
    <w:p>
      <w:pPr/>
      <w:r>
        <w:rPr/>
        <w:t xml:space="preserve"> </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t xml:space="preserve"> </w:t>
      </w:r>
    </w:p>
    <w:p>
      <w:pPr/>
      <w:r>
        <w:rPr>
          <w:b w:val="1"/>
          <w:bCs w:val="1"/>
        </w:rPr>
        <w:t xml:space="preserve">Anketa, závodníci, kamera NorthMoravians: </w:t>
      </w:r>
      <w:r>
        <w:rPr/>
        <w:t xml:space="preserve">„Nejtěžší bylo to pole, jak jsem jela.“</w:t>
      </w:r>
    </w:p>
    <w:p>
      <w:pPr/>
      <w:r>
        <w:rPr/>
        <w:t xml:space="preserve"> </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 </w:t>
      </w:r>
    </w:p>
    <w:p>
      <w:pPr/>
      <w:r>
        <w:rPr/>
        <w:t xml:space="preserve">„Asi tady poslední stoupání po brodu, kdy mě tady soupeřka už cukla."</w:t>
      </w:r>
    </w:p>
    <w:p>
      <w:pPr/>
      <w:r>
        <w:rPr/>
        <w:t xml:space="preserve"> </w:t>
      </w:r>
    </w:p>
    <w:p>
      <w:pPr/>
      <w:r>
        <w:rPr/>
        <w:t xml:space="preserve">„Rychlý, trošku blátivý, ale hlavně byl po asfaltu, takže to lítalo.“</w:t>
      </w:r>
    </w:p>
    <w:p>
      <w:pPr/>
      <w:r>
        <w:rPr/>
        <w:t xml:space="preserve"> Ceny vítězům přijel předat i nový hejtman MS kraje</w:t>
      </w:r>
    </w:p>
    <w:p>
      <w:pPr/>
      <w:r>
        <w:rPr/>
        <w:t xml:space="preserve"> </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t xml:space="preserve"> </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t xml:space="preserve"> </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t xml:space="preserve"> </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t xml:space="preserve"> </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t xml:space="preserve"> </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t xml:space="preserve">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t xml:space="preserve"> </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t xml:space="preserve">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b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t xml:space="preserve"> </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t xml:space="preserve"> </w:t>
      </w:r>
    </w:p>
    <w:p>
      <w:pPr/>
      <w:r>
        <w:rPr>
          <w:b w:val="1"/>
          <w:bCs w:val="1"/>
        </w:rPr>
        <w:t xml:space="preserve">Anketa, účastníci soutěže: </w:t>
      </w:r>
      <w:r>
        <w:rPr/>
        <w:t xml:space="preserve">Družstvo Jeseníku: „Pro mě ta garáž, ten obrat o 180 stupňů.</w:t>
      </w:r>
    </w:p>
    <w:p>
      <w:pPr/>
      <w:r>
        <w:rPr/>
        <w:t xml:space="preserve"> </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2026-02-22T07:41:27+01:00</dcterms:created>
  <dcterms:modified xsi:type="dcterms:W3CDTF">2026-02-22T07:41:27+01:00</dcterms:modified>
</cp:coreProperties>
</file>

<file path=docProps/custom.xml><?xml version="1.0" encoding="utf-8"?>
<Properties xmlns="http://schemas.openxmlformats.org/officeDocument/2006/custom-properties" xmlns:vt="http://schemas.openxmlformats.org/officeDocument/2006/docPropsVTypes"/>
</file>