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Okolí kulturního domu ve Frýdku prohlédne</w:t>
      </w:r>
    </w:p>
    <w:p>
      <w:pPr/>
      <w:r>
        <w:rPr>
          <w:b w:val="1"/>
          <w:bCs w:val="1"/>
        </w:rPr>
        <w:t xml:space="preserve">Prostor kolem Kulturního domu Frýdek čeká výrazná proměna. Po technické ani estetické stránce už plochy kolem nevyhovují a jsou ve velmi špatném stavu. Kompletní revitalizace by měla začít ještě letos hotová bude v průběhu příštího roku.</w:t>
      </w:r>
    </w:p>
    <w:p>
      <w:pPr/>
      <w:r>
        <w:rPr/>
        <w:t xml:space="preserve">Zničené staré chodníky a celkově nevzhledný prostor kolem  Kulturního domu Frýdek v Heydukově ulici trápí město už dlouhá léta. Nyní  se konečně blýská na lepší časy.</w:t>
      </w:r>
    </w:p>
    <w:p>
      <w:pPr/>
      <w:r>
        <w:rPr>
          <w:b w:val="1"/>
          <w:bCs w:val="1"/>
        </w:rPr>
        <w:t xml:space="preserve">Jiří Kajzar (NMFM), náměstek primátora Frýdku-Místku:</w:t>
      </w:r>
      <w:r>
        <w:rPr/>
        <w:t xml:space="preserve"> "Je dlouho připravován k celkové rekonstrukci. Ten stav  to vyžaduje. My teď dokončujeme projektovou dokumentaci na poslední úpravy.  Jedná se o úpravy rozsahu zeleně. O úpravu nové výsadby stromů a poté, když  bude dokončen, předpokládáme v průběhu měsíce. Tak bude příprava staveniště.  A chceme v tomto roce zahájit první etapu."</w:t>
      </w:r>
    </w:p>
    <w:p>
      <w:pPr/>
      <w:r>
        <w:rPr/>
        <w:t xml:space="preserve">Poslední úpravy projednalo město se zdejšími občany formou dotazníku  a zapracovalo jejich připomínky. </w:t>
      </w:r>
    </w:p>
    <w:p>
      <w:pPr/>
      <w:r>
        <w:rPr>
          <w:b w:val="1"/>
          <w:bCs w:val="1"/>
        </w:rPr>
        <w:t xml:space="preserve">Jiří Kajzar (NMFM), náměstek primátora Frýdku-Místku:</w:t>
      </w:r>
      <w:r>
        <w:rPr/>
        <w:t xml:space="preserve"> "Týká se to úpravy asfaltu, kde má být vydlážděná plocha. Měly  by být upraveny i plochy zeleně. A následně bude upravena zeleň tak, že se  některé staré stromy pokácí a bude vysazena nová alej. Zároveň dojde ještě k úpravě  chodníku, který bude v diagonále. A zůstane tady stánek, který musíme  ještě dořešit majetkově tak, aby byl na ploše, protože dojde k jeho posunutí.  Tak, aby potom byl na ploše majitelky, která si v minulosti tu plochu  koupila. Takže dojde k nějaké směně 1:1."</w:t>
      </w:r>
    </w:p>
    <w:p>
      <w:pPr/>
      <w:r>
        <w:rPr/>
        <w:t xml:space="preserve">Město také dlouhodobě usiluje o úpravu okolních komerčních  prostor. Ty jsou ale v rukou soukromých vlastníků. </w:t>
      </w:r>
    </w:p>
    <w:p>
      <w:pPr/>
      <w:r>
        <w:rPr>
          <w:b w:val="1"/>
          <w:bCs w:val="1"/>
        </w:rPr>
        <w:t xml:space="preserve">Jiří Kajzar (NMFM), náměstek primátora Frýdku-Místku:</w:t>
      </w:r>
      <w:r>
        <w:rPr/>
        <w:t xml:space="preserve"> "My doufáme, že až začneme my tady ten prostor upravovat, tak  že to celé prostředí se povýší. A že i ni potom budou dělat úpravy těch svých  fasád a tak dále. Ty stánky moc nechceme, protože obecně nechceme ve městě  stánky jako takové, protože to je forma podnikání, která není úplně fair play  vůči těm, kteří podnikají v těch kamenných obchodech. Chceme to nějakým způsobem tak, ať ta forma prodeje odpovídá  21. století. To znamená, že pěkné obchody kamenné a veřejný prostor by měl být  zeleň, mobiliář a všechny věci, které tady chceme doplnit. I tu velkou plochu, chceme  také doplnit zelení. Tak, aby tady nedošlo k přehřívání té plochy, aby  tady bylo příjemné prostředí pro lidi."</w:t>
      </w:r>
    </w:p>
    <w:p>
      <w:pPr/>
      <w:r>
        <w:rPr/>
        <w:t xml:space="preserve">Rozpočet na celkové práce zatím nebyl stanoven, ale odhaduje  se zhruba do dvaceti milionů korun. </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p>
      <w:pPr/>
      <w:r>
        <w:rPr/>
        <w:t xml:space="preserve">---</w:t>
      </w:r>
    </w:p>
    <w:p>
      <w:pPr>
        <w:pStyle w:val="Heading1"/>
      </w:pPr>
      <w:r>
        <w:rPr>
          <w:sz w:val="36"/>
          <w:szCs w:val="36"/>
        </w:rPr>
        <w:t xml:space="preserve">F-M pracuje na další změně územního plánu</w:t>
      </w:r>
    </w:p>
    <w:p>
      <w:pPr/>
      <w:r>
        <w:rPr>
          <w:b w:val="1"/>
          <w:bCs w:val="1"/>
        </w:rPr>
        <w:t xml:space="preserve">Letošní rok vstoupily v platnost nové změny stavebního zákona. Pro obce to znamená, že budou muset také provést standardizaci územních plánů. Aby byly v rámci celé země jednotné. Ve Frýdku-Místku už na tom začali pracovat. Při té příležitosti územní plán i upraví.</w:t>
      </w:r>
    </w:p>
    <w:p>
      <w:pPr/>
      <w:r>
        <w:rPr/>
        <w:t xml:space="preserve">Frýdek-Místek aktuálně pracuje na další změně územního  plánu.</w:t>
      </w:r>
    </w:p>
    <w:p>
      <w:pPr/>
      <w:r>
        <w:rPr>
          <w:b w:val="1"/>
          <w:bCs w:val="1"/>
        </w:rPr>
        <w:t xml:space="preserve">Jakub Míček (ANO), náměstek primátora Frýdku-Místku:</w:t>
      </w:r>
      <w:r>
        <w:rPr/>
        <w:t xml:space="preserve"> "Vzhledem ke změně stavebního zákona bude potřeba udělat také  povinnou standardizaci. Jsme jedno z prvních měst v České republice,  které standardizaci územního plánu dělá. Všechna statutární města by v nejbližší  době měla začít se změnou územního plánu. S tím, že může jít o pouhou  standardizaci nebo i o samotnou změnu."</w:t>
      </w:r>
    </w:p>
    <w:p>
      <w:pPr/>
      <w:r>
        <w:rPr/>
        <w:t xml:space="preserve">Město se rozhodlo obě části spojit. Provede tedy standardizaci  i změny. </w:t>
      </w:r>
    </w:p>
    <w:p>
      <w:pPr/>
      <w:r>
        <w:rPr>
          <w:b w:val="1"/>
          <w:bCs w:val="1"/>
        </w:rPr>
        <w:t xml:space="preserve">Jakub Míček (ANO), náměstek primátora  Frýdku-Místku:</w:t>
      </w:r>
      <w:r>
        <w:rPr/>
        <w:t xml:space="preserve"> "Změn je několik. Měníme plochy, které byly standardně  vymezeny v zastavitelném území. Vytyčujeme jenom velmi málo ploch pro bydlení,  protože Frýdek-Místek v současné době má pro bydlení vymezeno velké  množství ploch. A poté vyměníme na základě požadavků občanů plochy z jiného  funkčního využití na další. Frýdek-Místek vcelku často mění územní plán. Přibližný interval  je dva až tři roky mezi změnami. S tím, že změna ve zkráceném rozsahu trvá  rok, až rok a půl. Vždycky dojde k tomu, že vyhovíme pouze té části, kde  vyhovět můžeme. Z velké části se jedná o přenesenou působnost, takže jsme  vázáni zákony. Nicméně, kde můžeme změnit územní plán tak, aby vyhověl  požadavkům občanů a zároveň rozvoji města, tak tam se snažíme vyhovět."</w:t>
      </w:r>
    </w:p>
    <w:p>
      <w:pPr/>
      <w:r>
        <w:rPr/>
        <w:t xml:space="preserve">Díky standardizaci územního plánu by mělo dojít ke  sjednocení územních plánů v celé České republice. </w:t>
      </w:r>
    </w:p>
    <w:p>
      <w:pPr/>
      <w:r>
        <w:rPr>
          <w:b w:val="1"/>
          <w:bCs w:val="1"/>
        </w:rPr>
        <w:t xml:space="preserve">Jakub Míček (ANO), náměstek primátora Frýdku-Místku:</w:t>
      </w:r>
      <w:r>
        <w:rPr/>
        <w:t xml:space="preserve"> "Díky tomu uživatelé, kteří si budou územní plán prohlížet,  tak nebudou muset překlikávat mezi různými územnímy plány. A nezmění se takto  vzhled. Samotná standardizace je pouze otázkou změny vzhledu, tloušťky čar, barev  a dalších takových věcí."</w:t>
      </w:r>
    </w:p>
    <w:p>
      <w:pPr/>
      <w:r>
        <w:rPr/>
        <w:t xml:space="preserve">Územní plán jednotlivých obcí v kraji je k nahlédnutí  na webu Moravskoslezského kraje. Lidé se tam dozví, jaké pozemky se na území obcí  nacházejí a jak s nimi může být nakládáno. Zda se tam například může stavět  nebo je to zemědělská půda, či se tam do budoucna plánuje něco veřejně  prospěšného.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7-2023-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2026-05-25T21:49:11+02:00</dcterms:created>
  <dcterms:modified xsi:type="dcterms:W3CDTF">2026-05-25T21:49:11+02:00</dcterms:modified>
</cp:coreProperties>
</file>

<file path=docProps/custom.xml><?xml version="1.0" encoding="utf-8"?>
<Properties xmlns="http://schemas.openxmlformats.org/officeDocument/2006/custom-properties" xmlns:vt="http://schemas.openxmlformats.org/officeDocument/2006/docPropsVTypes"/>
</file>