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Sportovní den v Těrlicku představil místní kluby</w:t>
      </w:r>
    </w:p>
    <w:p>
      <w:pPr/>
      <w:r>
        <w:rPr>
          <w:b w:val="1"/>
          <w:bCs w:val="1"/>
        </w:rPr>
        <w:t xml:space="preserve">Prezentace sportovních klubů proběhla v Těrlicku v areálu multifunkční haly a přilehlého hřiště. Návštěvníci prvního ročníku Sportovního dne si mohli na sedmi stanovištích pod dohledem trenérů vyzkoušet jednotlivé disciplíny. Nechyběl ani bohatý doprovodný program.</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2026-02-20T07:25:39+01:00</dcterms:created>
  <dcterms:modified xsi:type="dcterms:W3CDTF">2026-02-20T07:25:39+01:00</dcterms:modified>
</cp:coreProperties>
</file>

<file path=docProps/custom.xml><?xml version="1.0" encoding="utf-8"?>
<Properties xmlns="http://schemas.openxmlformats.org/officeDocument/2006/custom-properties" xmlns:vt="http://schemas.openxmlformats.org/officeDocument/2006/docPropsVTypes"/>
</file>