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11.8.2023,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V Ostravě prošel rekonstrukcí další bytový dům</w:t>
      </w:r>
    </w:p>
    <w:p>
      <w:pPr/>
      <w:r>
        <w:rPr>
          <w:b w:val="1"/>
          <w:bCs w:val="1"/>
        </w:rPr>
        <w:t xml:space="preserve">V centru Ostravy prošel kompletní rekonstrukcí další bytový dům. Radnice Moravské Ostravy a Přívozu tak posunula do 21. století dům na Tolstého ulici 12, který byl téměř vybydlený.</w:t>
      </w:r>
    </w:p>
    <w:p>
      <w:pPr/>
      <w:r>
        <w:rPr>
          <w:b w:val="1"/>
          <w:bCs w:val="1"/>
        </w:rPr>
        <w:t xml:space="preserve">David Witosz (Piráti), místostarosta MOb Moravská Ostrava a Přívoz: </w:t>
      </w:r>
      <w:r>
        <w:rPr/>
        <w:t xml:space="preserve">“Zde bylo 8 bytů, jenom 2 obsazené a byl to středověk, když to tak povím. Tento dům je taky součástí dalšího kola nabízených bytů v příštím měsíci, kdy budeme dávat do nabídky 17 bytů. My můžeme nabídnout dostupné bydlení, protože ty ceny jsou příznivé. Jsou asi na dvou třetinách tržního nájmu.”</w:t>
      </w:r>
    </w:p>
    <w:p>
      <w:pPr/>
      <w:r>
        <w:rPr/>
        <w:t xml:space="preserve">V bytovém domě vznikl i jeden zcela nový byt, a to v části půdy Je o velikosti 1+1 a má 45 metrů čtverečních.</w:t>
      </w:r>
    </w:p>
    <w:p>
      <w:pPr/>
      <w:r>
        <w:rPr>
          <w:b w:val="1"/>
          <w:bCs w:val="1"/>
        </w:rPr>
        <w:t xml:space="preserve">David Witosz (Piráti), místostarosta MOb Moravská Ostrava a Přívoz:</w:t>
      </w:r>
      <w:r>
        <w:rPr/>
        <w:t xml:space="preserve"> “To, co nás nejvíc těší je, že před 5 lety, když jsem nastoupil, tak měsíční výkon bytového fondu byl kolem 70 tisíc metrů čtverečních pronajaté plochy. My se nyní blížíme hranici 80 tisíc metrů čtverečních za měsíc. To je víc než 10 tisíc metrů čtverečních pronajaté plochy. To je opravdu obrovské množství bytů.”</w:t>
      </w:r>
    </w:p>
    <w:p>
      <w:pPr/>
      <w:r>
        <w:rPr>
          <w:b w:val="1"/>
          <w:bCs w:val="1"/>
        </w:rPr>
        <w:t xml:space="preserve">Eva Heinzová, vedoucí obchodního oddělení správy domovního fondu: </w:t>
      </w:r>
      <w:r>
        <w:rPr/>
        <w:t xml:space="preserve">“Nájemcům tady připravujeme celkem 9 bytů po úplných opravách. Jedná se o 5 bytů 1+1. Další 4 byty jsou větší. Ty jsou nadimenzované jako 2+1, kdy kuchyň je projektovaná jako velký obytný prostor s kuchyní. Jednotlivé byty jsou vybaveny kuchyňskými linkami a jsou tam samozřejmě i sporáky, které jsou kombinované a odsavače par.”</w:t>
      </w:r>
    </w:p>
    <w:p>
      <w:pPr/>
      <w:r>
        <w:rPr/>
        <w:t xml:space="preserve">Všech 9 bytů půjde v září do výběrového řízení a první nájemci by se do nich mohli nastěhovat už v říjnu. Všechny informace najdete na webu nemovitostimoap.cz.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1-08-2023-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2026-07-17T12:36:54+02:00</dcterms:created>
  <dcterms:modified xsi:type="dcterms:W3CDTF">2026-07-17T12:36:54+02:00</dcterms:modified>
</cp:coreProperties>
</file>

<file path=docProps/custom.xml><?xml version="1.0" encoding="utf-8"?>
<Properties xmlns="http://schemas.openxmlformats.org/officeDocument/2006/custom-properties" xmlns:vt="http://schemas.openxmlformats.org/officeDocument/2006/docPropsVTypes"/>
</file>