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slavily 450 let své existence</w:t>
      </w:r>
    </w:p>
    <w:p>
      <w:pPr/>
      <w:r>
        <w:rPr>
          <w:b w:val="1"/>
          <w:bCs w:val="1"/>
        </w:rPr>
        <w:t xml:space="preserve">Nošovice na Frýdecko-Místecku letos slaví 450 let své existence. Na Nošovických slavnostech proto nemohla chybět většina dosavadních porevolučních starostů.</w:t>
      </w:r>
    </w:p>
    <w:p>
      <w:pPr/>
      <w:r>
        <w:rPr>
          <w:b w:val="1"/>
          <w:bCs w:val="1"/>
        </w:rPr>
        <w:t xml:space="preserve">František Vencl, bývalý starosta Nošovic:</w:t>
      </w:r>
      <w:r>
        <w:rPr/>
        <w:t xml:space="preserve"> „Já jsem tady začínal  jako první starosta a tehdy na nějaké slavení nebyl čas, protože jsme se  osamostatnili od Dobré a bylo to dost tuhé. Začínali jsme ve dvou a měli jsme  780 tisíc dluhů.“</w:t>
      </w:r>
    </w:p>
    <w:p>
      <w:pPr/>
      <w:r>
        <w:rPr/>
        <w:t xml:space="preserve">Zlomovým okamžikem v historii obce byla výstavba  automobilky.</w:t>
      </w:r>
    </w:p>
    <w:p>
      <w:pPr/>
      <w:r>
        <w:rPr>
          <w:b w:val="1"/>
          <w:bCs w:val="1"/>
        </w:rPr>
        <w:t xml:space="preserve">Dana Tichá, bývalá starostka Nošovic:</w:t>
      </w:r>
      <w:r>
        <w:rPr/>
        <w:t xml:space="preserve"> „Rozvoji obce to  určitě prospělo, Hyundai sem přinesl mnoho možností. Ta doba byla těžká, ale  všechno se podařilo dotáhnout do zdárného konce.“</w:t>
      </w:r>
    </w:p>
    <w:p>
      <w:pPr/>
      <w:r>
        <w:rPr>
          <w:b w:val="1"/>
          <w:bCs w:val="1"/>
        </w:rPr>
        <w:t xml:space="preserve">Miroslav Kačmarčík, bývalý starosta Nošovic:</w:t>
      </w:r>
      <w:r>
        <w:rPr/>
        <w:t xml:space="preserve"> „Už tehdy jsme  tady měli pivovar Radegast, postavený v roce 1966. A vzhledem k tomu,  že jsme byli vždy zemědělská vesnice, tak ti lidé měli problém s tím, aby  na tak malé ploše, jako jsou Nošovice, se postavila další továrna.“</w:t>
      </w:r>
    </w:p>
    <w:p>
      <w:pPr/>
      <w:r>
        <w:rPr/>
        <w:t xml:space="preserve">A současný starosta po vzpomínkách přidal přání do dalších  let.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doufám, že se nám  podaří ta investiční pětiletka. Minulý týden jsme zahájili tzv. investiční  výstavbu, která nám bude pokračovat až do roku 2027 a tím chceme podpořit, aby  tady vyrostly nájemní byty pro mladé, abychom sem znovu natáhli mládež a  abychom Nošovice omladili.“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08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2026-07-15T10:29:07+02:00</dcterms:created>
  <dcterms:modified xsi:type="dcterms:W3CDTF">2026-07-15T10:29:07+02:00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