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Trhu byl pokřtěn nový kalendář s dobovými snímky</w:t>
      </w:r>
    </w:p>
    <w:p>
      <w:pPr/>
      <w:r>
        <w:rPr>
          <w:b w:val="1"/>
          <w:bCs w:val="1"/>
        </w:rPr>
        <w:t xml:space="preserve">V centru Frýdlantu nad Ostravicí se lidé mohli opět dobře pobavit na tradiční akci nazvané Trh pokaždé jinak, aneb možná přijde i kouzelník! Křestem prošel i nový kalendář s historickými fotografiemi.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2026-02-25T18:29:47+01:00</dcterms:created>
  <dcterms:modified xsi:type="dcterms:W3CDTF">2026-02-25T18:29:47+01:00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