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Opava zavede rezidenční parkovací zóny</w:t>
      </w:r>
    </w:p>
    <w:p>
      <w:pPr/>
      <w:r>
        <w:rPr>
          <w:b w:val="1"/>
          <w:bCs w:val="1"/>
        </w:rPr>
        <w:t xml:space="preserve">Vedení Opavy dlouhodobě hledá řešení, jak zlepšit situaci s parkováním ve městě. To totiž v minulosti nebylo koncipováno pro tolik aut jako je dnes, kdy má každá rodina minimálně dvě auta. Prvním krokem je rozšíření tzv. parkovacích zón mimo historické jádro města.</w:t>
      </w:r>
    </w:p>
    <w:p>
      <w:pPr/>
      <w:r>
        <w:rPr/>
        <w:t xml:space="preserve">Opava vyjde vstříc lidem s trvalým bydlištěm ve městě. Zavede celkem 10 nových parkovacích zón pro rezidenty, kteří si dlouhodobě stěžovali na to, že nemají kde parkovat. Zejména večer a v noci jsou všechny ulice přeplněné auty. </w:t>
      </w:r>
    </w:p>
    <w:p>
      <w:pPr/>
      <w:r>
        <w:rPr>
          <w:b w:val="1"/>
          <w:bCs w:val="1"/>
        </w:rPr>
        <w:t xml:space="preserve">anketa: obyvatelé Opavy: </w:t>
      </w:r>
      <w:r>
        <w:rPr/>
        <w:t xml:space="preserve">“Jako to tady je neskutečné a už několik let. Parkuju na chodníku.”</w:t>
      </w:r>
    </w:p>
    <w:p>
      <w:pPr/>
      <w:r>
        <w:rPr/>
        <w:t xml:space="preserve">"Auta parkují tak, že se tam nedá vyminout, kolikrát máme problém tam projet.” </w:t>
      </w:r>
    </w:p>
    <w:p>
      <w:pPr/>
      <w:r>
        <w:rPr>
          <w:b w:val="1"/>
          <w:bCs w:val="1"/>
        </w:rPr>
        <w:t xml:space="preserve">Petr Pop</w:t>
      </w:r>
      <w:r>
        <w:rPr>
          <w:b w:val="1"/>
          <w:bCs w:val="1"/>
        </w:rPr>
        <w:t xml:space="preserve">adinec (ANO), opavský radní: </w:t>
      </w:r>
      <w:r>
        <w:rPr/>
        <w:t xml:space="preserve">“Zóny vzniknou ve směru od východního nádraží, částečně kylešovický kopec a povede to až po ulici Bochenkovou a bude to ohraničeno ulicí Krnovskou a Olomouckou. Přesné informace jsou na webu města Opavy.” </w:t>
      </w:r>
    </w:p>
    <w:p>
      <w:pPr/>
      <w:r>
        <w:rPr/>
        <w:t xml:space="preserve">Na místech vyhrazených pro rezidenty budou moci krátkodobě parkovat i ostatní řidiči, ale pouze ráno a dopoledne. Tedy v době od 7 do 11 hodin. </w:t>
      </w:r>
    </w:p>
    <w:p>
      <w:pPr/>
      <w:r>
        <w:rPr>
          <w:b w:val="1"/>
          <w:bCs w:val="1"/>
        </w:rPr>
        <w:t xml:space="preserve">Petr Pop</w:t>
      </w:r>
      <w:r>
        <w:rPr>
          <w:b w:val="1"/>
          <w:bCs w:val="1"/>
        </w:rPr>
        <w:t xml:space="preserve">adinec (ANO), opavský radní</w:t>
      </w:r>
      <w:r>
        <w:rPr>
          <w:b w:val="1"/>
          <w:bCs w:val="1"/>
        </w:rPr>
        <w:t xml:space="preserve">: </w:t>
      </w:r>
      <w:r>
        <w:rPr/>
        <w:t xml:space="preserve">“Budou zde vyhrazeny i místa na parkovací automaty. Město bude nakupovat nových 10 parkovacích automatů. Parkovací režim bude stejný jak v rámci automatů. tak i v rámci rezidentů, kteří tam bydlí, bude stejný jako v centru města.” </w:t>
      </w:r>
    </w:p>
    <w:p>
      <w:pPr/>
      <w:r>
        <w:rPr/>
        <w:t xml:space="preserve">Počet parkovacích míst se zavedením rezidenčních zón nezmění. </w:t>
      </w:r>
    </w:p>
    <w:p>
      <w:pPr/>
      <w:r>
        <w:rPr>
          <w:b w:val="1"/>
          <w:bCs w:val="1"/>
        </w:rPr>
        <w:t xml:space="preserve">Petr Pop</w:t>
      </w:r>
      <w:r>
        <w:rPr>
          <w:b w:val="1"/>
          <w:bCs w:val="1"/>
        </w:rPr>
        <w:t xml:space="preserve">adinec (ANO), opavský radní: </w:t>
      </w:r>
      <w:r>
        <w:rPr/>
        <w:t xml:space="preserve">“Zůstáváme u současného značení, akorát ty parkovací zóny nebo místa vyhrazená pro rezidenty budou ohraničena modrou čarou. To znamená, říkáme tomu ve zkratce modré zóny.” </w:t>
      </w:r>
    </w:p>
    <w:p>
      <w:pPr/>
      <w:r>
        <w:rPr/>
        <w:t xml:space="preserve">Všech deset nových zón rezidentního i zpoplatněného stání by mělo být zavedeno od 1. ledna příštího roku. Záležet bude na dodávce chytrých parkovacích automatů.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MS kraj se opět prezentuje na strojírenském veletrhu</w:t>
      </w:r>
    </w:p>
    <w:p>
      <w:pPr/>
      <w:r>
        <w:rPr>
          <w:b w:val="1"/>
          <w:bCs w:val="1"/>
        </w:rPr>
        <w:t xml:space="preserve">Na 1200 firem se prezentuje na Strojírenském veletrhu v Brně, mezi nimi nechybí ani zástupci Moravskoslezského kraje. Návštěvníci mohou v expozici shlédnout elektromobil, hyperspektrální kameru nebo si vyzkoušet virtuální realitu. Jedním z hlavních témat je také vodík.</w:t>
      </w:r>
    </w:p>
    <w:p>
      <w:pPr/>
      <w:r>
        <w:rPr/>
        <w:t xml:space="preserve">10. října odstartoval již 64. ročník mezinárodního brněnského Strojírenského veletrhu. Nechyběl ani Moravskoslezský kraj, který se přijel prezentovat se svými novými technologiemi. Jedním z hlavních témat byl vodík, ve kterém region vidí budoucnost.</w:t>
      </w:r>
    </w:p>
    <w:p>
      <w:pPr/>
      <w:r>
        <w:rPr>
          <w:b w:val="1"/>
          <w:bCs w:val="1"/>
        </w:rPr>
        <w:t xml:space="preserve">Jan Krkoška (ANO), hejtman MS kraje:</w:t>
      </w:r>
      <w:r>
        <w:rPr/>
        <w:t xml:space="preserve"> „Prvotní záměr byl takový, že jsme chtěli ukázat nejlepší společnosti z Moravskoslezského kraje a propojit je s ostatními firmami a celým světem.“</w:t>
      </w:r>
    </w:p>
    <w:p>
      <w:pPr/>
      <w:r>
        <w:rPr>
          <w:b w:val="1"/>
          <w:bCs w:val="1"/>
        </w:rPr>
        <w:t xml:space="preserve">Jakub Unucka (ODS), náměstek hejtmana MS kraje:</w:t>
      </w:r>
      <w:r>
        <w:rPr/>
        <w:t xml:space="preserve"> „Náš kraj je, byl a bude průmyslový. S průmyslem nekončíme, bude ale trochu jiný. To znamená, že nebude založený na uhlí, ale na zelených věcech.“</w:t>
      </w:r>
    </w:p>
    <w:p>
      <w:pPr/>
      <w:r>
        <w:rPr>
          <w:b w:val="1"/>
          <w:bCs w:val="1"/>
        </w:rPr>
        <w:t xml:space="preserve">Daniel Minařík, zmocněnec MS kraje pro rozvoj vodíkových technologií: </w:t>
      </w:r>
      <w:r>
        <w:rPr/>
        <w:t xml:space="preserve">„Vodík není jenom energetický nosič, je to i příležitost pro průmysl, který by si měl technologie osvojit a ideálně je vyrábět v Moravskoslezském kraji."</w:t>
      </w:r>
    </w:p>
    <w:p>
      <w:pPr/>
      <w:r>
        <w:rPr/>
        <w:t xml:space="preserve">Se svojí prezentací přijely také tři firmy z Moravskoslezského kraje. Návštěvníci tak mohli vidět například auto poháněné elektřinou nebo hyperspektrální kameru.</w:t>
      </w:r>
    </w:p>
    <w:p>
      <w:pPr/>
      <w:r>
        <w:rPr>
          <w:b w:val="1"/>
          <w:bCs w:val="1"/>
        </w:rPr>
        <w:t xml:space="preserve">Filip Volný, vedoucí prodeje:</w:t>
      </w:r>
      <w:r>
        <w:rPr/>
        <w:t xml:space="preserve"> „Jedná se o technologii, která nasnímá materiál v celém spektru, takže o něm máme spektrální křivku. Jde to použít kdekoliv, například mezi odpady nebo v zemědělství.“</w:t>
      </w:r>
    </w:p>
    <w:p>
      <w:pPr/>
      <w:r>
        <w:rPr/>
        <w:t xml:space="preserve">Celkem se na mezinárodním veletrhu prezentovalo na 1200 firem.</w:t>
      </w:r>
    </w:p>
    <w:p>
      <w:pPr/>
      <w:r>
        <w:rPr/>
        <w:t xml:space="preserve">---</w:t>
      </w:r>
    </w:p>
    <w:p>
      <w:pPr/>
      <w:r>
        <w:rPr/>
        <w:t xml:space="preserve">Krátké zprávy 12. 10. 2023 16.00 - 1</w:t>
      </w:r>
    </w:p>
    <w:p>
      <w:pPr/>
      <w:r>
        <w:rPr/>
        <w:t xml:space="preserve">Ředitelství silnic a dálnic ČR   vybralo zhotovitele dokumentace vlivu stavby na životní prostředí  pro záměr stavby přeložky silnice I/11 Havířov – Třanovice.  Termín zpracování je listopad 2024. Rozhodnutí EIA by pak mohlo být známo v první polovině roku 2025. Součástí procesu EIA je veřejné projednání a participace veřejnosti.  </w:t>
      </w:r>
    </w:p>
    <w:p>
      <w:pPr/>
      <w:r>
        <w:rPr/>
        <w:t xml:space="preserve">Lékaři FN Ostrava pořádají kurzy pediatrické kardiopulmonální resuscitace i pro ostatní nemocnice. Několikahodinová školení jsou kromě lékařů zaměřena i na nelékařský personál. Při zástavách dechu na odděleních jsou totiž sestry většinou první, kdo s dětským pacientem přichází do kontaktu. 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Janáčkova filharmonie odstartovala jubilejní 70. sezónu</w:t>
      </w:r>
    </w:p>
    <w:p>
      <w:pPr/>
      <w:r>
        <w:rPr>
          <w:b w:val="1"/>
          <w:bCs w:val="1"/>
        </w:rPr>
        <w:t xml:space="preserve">Janáčkova filharmonie Ostrava odstartovala jubilejní 70. sezónu a už úvodní koncert naznačil, že bude výjimečná. Byl o něj takový zájem, že se musel hrát dvakrát. I další koncerty ale budou plné hvězd a diváci se mají na co těšit.</w:t>
      </w:r>
    </w:p>
    <w:p>
      <w:pPr/>
      <w:r>
        <w:rPr/>
        <w:t xml:space="preserve">Slavnostním koncertem začala očekávaná jubilejní 70. koncertní sezóny Janáčkovy filharmonie Ostrava. Svůj druhý rok v bývalém kině Vesmír zahájil orchestr pod vedením šéfdirigenta Vassilyho Sinaiského kvůli zcela vyprodané kapacity sálu hned dvakrát po sobě a už úvodní koncert naznačil, že se máme na co těšit. </w:t>
      </w:r>
    </w:p>
    <w:p>
      <w:pPr/>
      <w:r>
        <w:rPr>
          <w:b w:val="1"/>
          <w:bCs w:val="1"/>
        </w:rPr>
        <w:t xml:space="preserve">Petra Javůrková, vedoucí marketingu a obchodu JFO:</w:t>
      </w:r>
      <w:r>
        <w:rPr/>
        <w:t xml:space="preserve"> "Přijede za námi řada dirigentů, řada sólistů světových parametrů a samozřejmě chystáme také něco speciálního pro naše posluchače. K 70 narozeninám si nadělíme takový dárek a to je publikace."</w:t>
      </w:r>
    </w:p>
    <w:p>
      <w:pPr/>
      <w:r>
        <w:rPr/>
        <w:t xml:space="preserve">Vedle koncertních cyklů, které se odehrávají ve Vesmíru, filharmonici připravují také velmi oblíbené koncerty v aule Gong v Dolních Vítkovicích, kde dochází  ke spojení klasické a populární hudby. Připravena je ale i spousta dalších aktivit. </w:t>
      </w:r>
    </w:p>
    <w:p>
      <w:pPr/>
      <w:r>
        <w:rPr>
          <w:b w:val="1"/>
          <w:bCs w:val="1"/>
        </w:rPr>
        <w:t xml:space="preserve">Lucie Baránková Vilamová, náměstkyně primátora Ostravy: </w:t>
      </w:r>
      <w:r>
        <w:rPr/>
        <w:t xml:space="preserve">"70 let je opravdu věk úctyhodný a já přeju Janáčkově filharmonii Ostrava, aby tato sezóna byla nezapomenutelná a divákům přeju skvostné zážitky." </w:t>
      </w:r>
    </w:p>
    <w:p>
      <w:pPr/>
      <w:r>
        <w:rPr/>
        <w:t xml:space="preserve">Janáčkova filharmonie ročně odehraje zhruba 50 koncertů přímo v Ostravě a dalších až 20  vystoupení v jiných městech u nás i v zahraničí.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Padlo dogma, na novojičínském náměstí porostou stromy</w:t>
      </w:r>
    </w:p>
    <w:p>
      <w:pPr/>
      <w:r>
        <w:rPr>
          <w:b w:val="1"/>
          <w:bCs w:val="1"/>
        </w:rPr>
        <w:t xml:space="preserve">Kolem kašny na novojičínském náměstí jsou vyhloubeny čtyři díry, do kterých budou umístěny stromy. Konkrétně lípy varšavského typu. Snahu Novojičínských o ozelenění centra na druhý pokus posvětil Národní památkový ústav.</w:t>
      </w:r>
    </w:p>
    <w:p>
      <w:pPr/>
      <w:r>
        <w:rPr/>
        <w:t xml:space="preserve">Čtyři výkopy kolem kašny na novojičínském náměstí znamenají, že se zde realizuje myšlenka stará několik let. Pro výsadbu stromů v centru se vyslovili lidé na Veřejném fóru v roce 2017, záměr podpořili i odborníci v Adaptační strategii na změnu klimatu. Podstatný pro realizaci byl ovšem souhlas Národního památkového ústavu.  </w:t>
      </w:r>
    </w:p>
    <w:p>
      <w:pPr/>
      <w:r>
        <w:rPr>
          <w:b w:val="1"/>
          <w:bCs w:val="1"/>
        </w:rPr>
        <w:t xml:space="preserve">Ondřej Syrovátka (ZELENÍ), 1. místostarosta Nového Jičína: </w:t>
      </w:r>
      <w:r>
        <w:rPr/>
        <w:t xml:space="preserve">“Poprvé v roce 2021 byla naše žádost o výsadbu stromů zamítnuta. Nicméně o necelý rok později jsme na druhý pokus získali souhlasné stanovisko, a to i z toho důvodu, že i v Národním památkovém ústavu se trošičku ten názor mění a upřednostňují se prvky modrozelené infrastruktury.”     </w:t>
      </w:r>
    </w:p>
    <w:p>
      <w:pPr/>
      <w:r>
        <w:rPr/>
        <w:t xml:space="preserve">Projektovou dokumentaci pro umístění stromů zpracovali autoři současné podoby náměstí architekti Pavel Pekár a Marek Holán.   </w:t>
      </w:r>
    </w:p>
    <w:p>
      <w:pPr/>
      <w:r>
        <w:rPr>
          <w:b w:val="1"/>
          <w:bCs w:val="1"/>
        </w:rPr>
        <w:t xml:space="preserve">Pavel Pekár, architekt: </w:t>
      </w:r>
      <w:r>
        <w:rPr/>
        <w:t xml:space="preserve">“My jsme v té studii před více jak 15 lety měli variantu se stromy, ale byl odmítnuta tehdejším vedením města a zároveň i památkovou péčí. Že se toto nyní realizuje je důkazem změny řekněme odborné politiky orgánu památkové péče. Takže padlo dogma, že stromy se nevysazují na náměstích městské památkové rezervace.”     </w:t>
      </w:r>
    </w:p>
    <w:p>
      <w:pPr/>
      <w:r>
        <w:rPr/>
        <w:t xml:space="preserve">Výsadba vyjde na 1, 3 milionu korun. Budou tu umístěny už větší lípy varšavského typu, pro jejich zdárný růst použit speciální systém prokořenitelných buněk. </w:t>
      </w:r>
    </w:p>
    <w:p>
      <w:pPr/>
      <w:r>
        <w:rPr/>
        <w:t xml:space="preserve">---</w:t>
      </w:r>
    </w:p>
    <w:p>
      <w:pPr/>
      <w:r>
        <w:rPr/>
        <w:t xml:space="preserve">Krátké zprávy 12. 10. 2023 16.00 - 2</w:t>
      </w:r>
    </w:p>
    <w:p>
      <w:pPr/>
      <w:r>
        <w:rPr/>
        <w:t xml:space="preserve">Vojáci NATO z Německa, Slovinska, Česka a dalších zemí, respektive jejich řidiči, během čtvrtku trénovali v ostravském centru Libros. Cílem bylo upevnit jejich řidičské dovednosti a připravit je na krizové situace za volantem.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Hokejisté Vítkovic jsou v extralize poslední, v Lize mistrů se jim daří</w:t>
      </w:r>
    </w:p>
    <w:p>
      <w:pPr/>
      <w:r>
        <w:rPr>
          <w:b w:val="1"/>
          <w:bCs w:val="1"/>
        </w:rPr>
        <w:t xml:space="preserve">Velmi blízko postupu do osmifinále hokejové Ligy mistrů jsou oba naši zástupci – Vítkovice Ridera i Oceláři Třinec. Oba týmy si vítězstvím ve středečních zápasech upevnily postavení v elitní evropské šestnáctce.</w:t>
      </w:r>
    </w:p>
    <w:p>
      <w:pPr/>
      <w:r>
        <w:rPr/>
        <w:t xml:space="preserve">Vítkovicím se v extralize vůbec nedaří, prohrávají a  klesly na poslední místo tabulky. Proti švýcarskému Biel-Bienne ale nastoupil  úplně jiný tým. Soupeře v domácí Ostravar Aréně přestřílel, byl ve všech  směrech lepší a dokázal i otočit nepříznivý vývoj skóre. Vítkovice vyhrály  v prodloužení 4:3 a braly dva body.</w:t>
      </w:r>
    </w:p>
    <w:p>
      <w:pPr/>
      <w:r>
        <w:rPr>
          <w:b w:val="1"/>
          <w:bCs w:val="1"/>
        </w:rPr>
        <w:t xml:space="preserve">Jakub Kotala, HC VÍTKOVICE RIDERA:</w:t>
      </w:r>
      <w:r>
        <w:rPr/>
        <w:t xml:space="preserve"> „Jsme rádi za dva body,  takovou výhru jsme potřebovali i kvůli extralize. Doufám, že nás to nastartuje  už pro páteční zápas proti Liberci.“</w:t>
      </w:r>
    </w:p>
    <w:p>
      <w:pPr/>
      <w:r>
        <w:rPr>
          <w:b w:val="1"/>
          <w:bCs w:val="1"/>
        </w:rPr>
        <w:t xml:space="preserve">Miloš Holaň, trenér HC VÍTKOVICE RIDERA:</w:t>
      </w:r>
      <w:r>
        <w:rPr/>
        <w:t xml:space="preserve"> „Hráli jsme dobře,  kluci bojovali, až ve třetí třetině jsme byli zbytečně nervózní. Ale dokázali  jsme vývoj otočit a nakonec zvítězit. Cenné body pro nás.“</w:t>
      </w:r>
    </w:p>
    <w:p>
      <w:pPr/>
      <w:r>
        <w:rPr/>
        <w:t xml:space="preserve">Třinečtí Oceláři vyhráli v norském Stavangeru 4:2 a  také oni míří mezi nejlepších 16 týmů Evropy. Oba týmy musí postup stvrdit  v posledních zápasech základní skupiny Ligy mistrů.</w:t>
      </w:r>
    </w:p>
    <w:p>
      <w:pPr/>
      <w:r>
        <w:rPr/>
        <w:t xml:space="preserve">---</w:t>
      </w:r>
    </w:p>
    <w:p>
      <w:pPr>
        <w:pStyle w:val="Heading1"/>
      </w:pPr>
      <w:br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2026-02-01T09:39:28+01:00</dcterms:created>
  <dcterms:modified xsi:type="dcterms:W3CDTF">2026-02-01T09:39:28+01:00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