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zdravotnictví.“</w:t>
      </w:r>
    </w:p>
    <w:p>
      <w:pPr/>
      <w:r>
        <w:rPr/>
        <w:t xml:space="preserve"> Arcivévoda Evžen měl mimo jiné také spoustu vzácných sbírek.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„O osobnosti arcivévody Evžena se velice málo mluví a je to škoda, protože on je inspirativní ne jenom svou veřejnou činností, ale i svým charakterem. Byl to člověk, se kterým, zjednodušeně řečeno, byl radost pobejt, jak se říká v Čechách. 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bavil.“  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„Tahle akce má zdůraznit multifunkčnost dnešních knihoven, že už to nejsou jen ty co půjčují knížky, ale jsou takovým srdcem a komunitním střediskem jednotlivých obcí a měst. Jsou takovým centrem vzdělanosti, setkávání různých generací, pořádají různé výstavy, věnují se handicapovaným spoluobčanům, jsou informačním centrem. Zkrátka jsou to takové buňky inteligence v jednotlivých částech našeho regionu a tato akce na to má upozornit.“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„Rozhodně ne, protože nic digitálního nemůže nahradit vůni nových knížek.“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 Potkat se, popovídat si a vyznamenat ty nejlepší. Třeba až z Vrbna pod Pradědem, z opavské knihovny, knihovna města Ostravy, Ostravice, z Karviné a další a další.“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Klímková, ředitelka knihovny v Ostravici:</w:t>
      </w:r>
      <w:r>
        <w:rPr/>
        <w:t xml:space="preserve"> „Naše knihovna je vlastně spojená s informačním centrem a galerií. Pořádáme akce i pro ty nejmenší děti od školky po školu a jednou měsíčně pořádáme tematické akce pro rodiče s dětmi, které jsou velmi žádané a máme se tam všichni dobře.“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To znamená, že nabízí knihovní fond a také služby v polském jazyce. Samozřejmě máme také městskou galerii, máme infocentrum, které spravuje městská knihovna. A potom máme pobočky v městských částech, takže jsme dostupní všem karviňákům. Je to ocenění pro všechny mé kolegyně a kolegy a opravdu je to nasazená laťka. Takže budeme mít co udržovat, za ty kvalitní služby a aktivity, které karvinská knihovna dělá.“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2026-02-22T15:06:20+01:00</dcterms:created>
  <dcterms:modified xsi:type="dcterms:W3CDTF">2026-02-22T15:06:20+01:00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