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finišuje s pokládkou asfaltu v Podolkovicích</w:t>
      </w:r>
    </w:p>
    <w:p>
      <w:pPr/>
      <w:r>
        <w:rPr>
          <w:b w:val="1"/>
          <w:bCs w:val="1"/>
        </w:rPr>
        <w:t xml:space="preserve">Radnice v Horní Suché v posledních letech investuje do oprav komunikací v obci. Nyní finišují práce v místní části Podolkovice. Další větší rekonstrukce se v letošním roce již nechystá.</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2026-02-23T05:59:00+01:00</dcterms:created>
  <dcterms:modified xsi:type="dcterms:W3CDTF">2026-02-23T05:59:00+01:00</dcterms:modified>
</cp:coreProperties>
</file>

<file path=docProps/custom.xml><?xml version="1.0" encoding="utf-8"?>
<Properties xmlns="http://schemas.openxmlformats.org/officeDocument/2006/custom-properties" xmlns:vt="http://schemas.openxmlformats.org/officeDocument/2006/docPropsVTypes"/>
</file>