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Vězeňská služba připravila besedu pro školáky</w:t>
      </w:r>
    </w:p>
    <w:p>
      <w:pPr/>
      <w:r>
        <w:rPr>
          <w:b w:val="1"/>
          <w:bCs w:val="1"/>
        </w:rPr>
        <w:t xml:space="preserve">Prevence je vždy lepší než represe a proto ostravský městský obvod Vítkovice pozval pro žáky ZŠ Šalounova zástupce vězeňské služby. Ti si připravili besedu o fungování vazební věznice.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 </w:t>
      </w: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8-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2026-04-26T00:28:31+02:00</dcterms:created>
  <dcterms:modified xsi:type="dcterms:W3CDTF">2026-04-26T00:28:31+02:00</dcterms:modified>
</cp:coreProperties>
</file>

<file path=docProps/custom.xml><?xml version="1.0" encoding="utf-8"?>
<Properties xmlns="http://schemas.openxmlformats.org/officeDocument/2006/custom-properties" xmlns:vt="http://schemas.openxmlformats.org/officeDocument/2006/docPropsVTypes"/>
</file>