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 </w:t>
      </w:r>
    </w:p>
    <w:p>
      <w:pPr/>
      <w:r>
        <w:rPr/>
        <w:t xml:space="preserve"> Příběh na scéně Bajka není nově vymyšlený, ale má své historické podklady.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 </w:t>
      </w:r>
    </w:p>
    <w:p>
      <w:pPr/>
      <w:r>
        <w:rPr/>
        <w:t xml:space="preserve"> Dvojjazyčné produkce poskytují divadlu široký záběr a velkou návštěvnost.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 </w:t>
      </w:r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1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2026-07-01T16:05:46+02:00</dcterms:created>
  <dcterms:modified xsi:type="dcterms:W3CDTF">2026-07-01T16:05:46+02:00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