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"Při dohodě o očkování byli klienti očkování, což na středisku Helios, které má kapacitu 86 osob, tak je zhruba z 60%. 52 osob je naočkováno proti covidu a 80 osob je naočkováno proti chřipce. Na středisku Luna to probíhá trochu pomaleji, protože tam se naši uživatelé rozhodují vesměs sami a potřebují si to trochu rozmyslet."</w:t>
      </w:r>
    </w:p>
    <w:p>
      <w:pPr/>
      <w:r>
        <w:rPr>
          <w:b w:val="1"/>
          <w:bCs w:val="1"/>
        </w:rPr>
        <w:t xml:space="preserve">Alžběta Tináková, klientka domova seniorů:</w:t>
      </w:r>
      <w:r>
        <w:rPr/>
        <w:t xml:space="preserve"> "Asi na něco mě očkovali. Doufám, že to nebylo zbytečné, sice to nějak nebolí, ale ruka mě dlouho bolela po té injekci.”</w:t>
      </w:r>
      <w:br/>
    </w:p>
    <w:p>
      <w:pPr/>
      <w:r>
        <w:rPr/>
        <w:t xml:space="preserve">Domov musí dávat pozor na možnost zavlečení onemocnění u zaměstnanců.</w:t>
      </w:r>
    </w:p>
    <w:p>
      <w:pPr/>
      <w:r>
        <w:rPr>
          <w:b w:val="1"/>
          <w:bCs w:val="1"/>
        </w:rPr>
        <w:t xml:space="preserve">Milan Dlábek, ředitel Domova seniorů Havířov: </w:t>
      </w:r>
      <w:r>
        <w:rPr/>
        <w:t xml:space="preserve">"Okamžitě, jak jsou jakékoliv známky nachlazení, děláme testy na náklady domova, děláme screening, který vyhodnocujeme okamžitě při nástupu do práce a když je ten test pozitivní, tak ten člověk odchází domů."</w:t>
      </w:r>
    </w:p>
    <w:p>
      <w:pPr/>
      <w:r>
        <w:rPr/>
        <w:t xml:space="preserve">Onemocnění covidem se naštěstí prozatím týká jen jednotlivců. </w:t>
      </w:r>
    </w:p>
    <w:p>
      <w:pPr/>
      <w:r>
        <w:rPr/>
        <w:t xml:space="preserve">---</w:t>
      </w:r>
    </w:p>
    <w:p>
      <w:pPr>
        <w:pStyle w:val="Heading1"/>
      </w:pPr>
      <w:r>
        <w:rPr>
          <w:sz w:val="36"/>
          <w:szCs w:val="36"/>
        </w:rPr>
        <w:t xml:space="preserve">Nemocnice v Třinci má novou magnetickou rezonanci i CT</w:t>
      </w:r>
    </w:p>
    <w:p>
      <w:pPr/>
      <w:r>
        <w:rPr>
          <w:b w:val="1"/>
          <w:bCs w:val="1"/>
        </w:rPr>
        <w:t xml:space="preserve">Dvě důležitá vyšetřovací zařízení prošla modernizací v krajské nemocnici v Třinci. Do provozu tam, byla uvedena nová magnetická rezonance a také počítačový tomograf.</w:t>
      </w:r>
    </w:p>
    <w:p>
      <w:pPr/>
      <w:r>
        <w:rPr/>
        <w:t xml:space="preserve">Nová magnetická rezonance i počítačový tomograf v třinecké nemocnici nahradily zastaralé přístroje. Hned v několika parametrech jsou přínosnější nejen pro pacienty, ale i pro zdravotníky.</w:t>
      </w:r>
      <w:br/>
    </w:p>
    <w:p>
      <w:pPr/>
      <w:r>
        <w:rPr>
          <w:b w:val="1"/>
          <w:bCs w:val="1"/>
        </w:rPr>
        <w:t xml:space="preserve">Barbara Budínská, primářka radiologického oddělení Nemocnice Třinec:</w:t>
      </w:r>
      <w:r>
        <w:rPr/>
        <w:t xml:space="preserve"> “Pro zdravotníky je to posun ve smyslu kvality toho vyšetření a také zjednodušení toho ovládání, protože oba dva přístroje mají podobné intuitivní ovládání, takže laboranti jsou spokojení. S obměnou MR došlo k výměně i anesteziologického přístroje pro vyšetřování v celkové anestezii, protože vyšetřujeme děti i dospělé, kteří jsou klaustrofobní, nebo mají jiný problém.”</w:t>
      </w:r>
    </w:p>
    <w:p>
      <w:pPr/>
      <w:r>
        <w:rPr>
          <w:b w:val="1"/>
          <w:bCs w:val="1"/>
        </w:rPr>
        <w:t xml:space="preserve">Martin Gebauer, náměstek hejtmana MSK:</w:t>
      </w:r>
      <w:r>
        <w:rPr/>
        <w:t xml:space="preserve"> “Je to krásné, když jsou nové přístroje, ale samozřejmě ony stárnou a po deseti dvanácti letech se musí obměňovat, ale hlavně s každou novou generací přichází lepší vyšetření, kvalitnější vyšetření a někdy i rychlejší vyšetření."</w:t>
      </w:r>
    </w:p>
    <w:p>
      <w:pPr/>
      <w:r>
        <w:rPr>
          <w:b w:val="1"/>
          <w:bCs w:val="1"/>
        </w:rPr>
        <w:t xml:space="preserve">Jiří Veverka, ředitel Nemocnice Třinec:</w:t>
      </w:r>
      <w:r>
        <w:rPr/>
        <w:t xml:space="preserve"> “Je tam software na nejvyšší úrovni, kde pomáhá umělá inteligence. Pomáhá lékařům na každého pacienta se připravit přesně podle parametrů, které potřebují. Dohromady to znamená rychlejší diagnostiku, přesnější a to znamená více spokojení pacienti."</w:t>
      </w:r>
    </w:p>
    <w:p>
      <w:pPr/>
      <w:r>
        <w:rPr/>
        <w:t xml:space="preserve">Aby nemocnice nezůstala bez tomografu, prováděla vyšetření v kamionovém návěsu na parkovišti.</w:t>
      </w:r>
    </w:p>
    <w:p>
      <w:pPr/>
      <w:r>
        <w:rPr>
          <w:b w:val="1"/>
          <w:bCs w:val="1"/>
        </w:rPr>
        <w:t xml:space="preserve">Jiří Veverka, ředitel Nemocnice Třinec:</w:t>
      </w:r>
      <w:r>
        <w:rPr/>
        <w:t xml:space="preserve"> “Napřed se rekonstruovalo pracoviště magnetické rezonance, potom pracoviště CT. Vyšetření CT je dneska standardním metoda, takže z těchto důvodů jsme se snažili tu dobu těch osmi devíti týdnů překlenout a jako první v republice jsme využili služby mobilního CT přístroje, který jsme zapůjčili z Polska.”</w:t>
      </w:r>
    </w:p>
    <w:p>
      <w:pPr/>
      <w:r>
        <w:rPr/>
        <w:t xml:space="preserve">Náklady na instalaci magnetické rezonance a počítačového tomografu činily necelých 56 milionů korun. </w:t>
      </w:r>
    </w:p>
    <w:p>
      <w:pPr/>
      <w:r>
        <w:rPr/>
        <w:t xml:space="preserve">---</w:t>
      </w:r>
    </w:p>
    <w:p>
      <w:pPr/>
      <w:r>
        <w:rPr/>
        <w:t xml:space="preserve">Zprávy krátké 24. 11. 2023 16.00 - 1</w:t>
      </w:r>
      <w:br/>
      <w:r>
        <w:rPr/>
        <w:t xml:space="preserve">Kriminalisté zadrželi dva muže, kteří mají a svědomí sérii vloupání do stánků a hlavně do zaparkovaných aut v Karviné a v Havířově. K odhalení pachatelů významně přispěly záznamy z kamerových systémů. Oba už si vyslechli obvinění.</w:t>
      </w:r>
      <w:br/>
      <w:br/>
      <w:r>
        <w:rPr/>
        <w:t xml:space="preserve">Ředitelství silnic a dálnic pokračuje v opravě mostu v Beskydské ulici ve Frýdku-Místku. Na místě funguje provoz v režimu 1+1. Dělníci už osadili podpovrchové mostní závěry a hotová je i betonáž křídel včetně desky.</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p>
      <w:pPr/>
      <w:r>
        <w:rPr/>
        <w:t xml:space="preserve">Zprávy krátké 24. 11. 2023 16.00 - 2</w:t>
      </w:r>
      <w:br/>
      <w:r>
        <w:rPr/>
        <w:t xml:space="preserve">Fakultní nemocnice Ostrava zakoupila přístroj, který umožní provádět proces imunoadsorpce u dětí. Jde o specifický způsob odstraňování protilátek v krvi, za kterým děti dříve musely jezdit do pražské fakultní nemocnice v Motole.</w:t>
      </w:r>
      <w:br/>
      <w:br/>
      <w:r>
        <w:rPr/>
        <w:t xml:space="preserve">Policisté pátrají po totožnosti muže, kterého zachytily kamery v tramvaji. Podle mluvčí Evy Michalíkové pátrání souvisí s případem mravnostního charakteru a dotyčný by mohl přispět k jeho objasnění. Další informace policie s ohledem na vyšetřování nemůže sdělit.</w:t>
      </w:r>
    </w:p>
    <w:p>
      <w:pPr/>
      <w:r>
        <w:rPr/>
        <w:t xml:space="preserve">---</w:t>
      </w:r>
    </w:p>
    <w:p>
      <w:pPr>
        <w:pStyle w:val="Heading1"/>
      </w:pPr>
      <w:r>
        <w:rPr>
          <w:sz w:val="36"/>
          <w:szCs w:val="36"/>
        </w:rPr>
        <w:t xml:space="preserve">Nový Jičín dokončil areál pro akční sporty</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“Jsem rád, že byť napotřetí jsem sehnali zhotovitele tohoto díla. Poprvé se přihlásil jeden účastník nabídkového řízení, který se nám nevešel do ceny. Podruhé se nenašla firma, která by toto dílo realizovala a dnes stojíme na tom hotovém díle.”   </w:t>
      </w:r>
    </w:p>
    <w:p>
      <w:pPr/>
      <w:r>
        <w:rPr/>
        <w:t xml:space="preserve">Práce probíhaly od července do října, skatepark byl de facto zpřístupněn 23. listopadu vydáním provozního řádu, někteří nedočkavci využili ještě posledních pěkných dnů a vyrazili tu s předstihem. </w:t>
      </w:r>
    </w:p>
    <w:p>
      <w:pPr/>
      <w:r>
        <w:rPr>
          <w:b w:val="1"/>
          <w:bCs w:val="1"/>
        </w:rPr>
        <w:t xml:space="preserve">Václav Dobrozemský (ODS), 2. místostarosta Nového Jičína: </w:t>
      </w:r>
      <w:r>
        <w:rPr/>
        <w:t xml:space="preserve">“Jedná se o otevřené sportoviště, které je určeno pro cyklisty, inline bruslaře a koloběžkáře. Pravidla bude upravovat provozní a návštěvní řád.”   </w:t>
      </w:r>
    </w:p>
    <w:p>
      <w:pPr/>
      <w:r>
        <w:rPr/>
        <w:t xml:space="preserve">Areál stál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plánuje radnice na příznivější období na jaro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2026-01-28T17:30:26+01:00</dcterms:created>
  <dcterms:modified xsi:type="dcterms:W3CDTF">2026-01-28T17:30:26+01:00</dcterms:modified>
</cp:coreProperties>
</file>

<file path=docProps/custom.xml><?xml version="1.0" encoding="utf-8"?>
<Properties xmlns="http://schemas.openxmlformats.org/officeDocument/2006/custom-properties" xmlns:vt="http://schemas.openxmlformats.org/officeDocument/2006/docPropsVTypes"/>
</file>