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Třinci má novou magnetickou rezonanci i CT</w:t>
      </w:r>
    </w:p>
    <w:p>
      <w:pPr/>
      <w:r>
        <w:rPr>
          <w:b w:val="1"/>
          <w:bCs w:val="1"/>
        </w:rPr>
        <w:t xml:space="preserve">Dvě důležitá vyšetřovací zařízení prošla modernizací v krajské nemocnici v Třinci. Do provozu tam, byla uvedena nová magnetická rezonance a také počítačový tomograf.</w:t>
      </w:r>
    </w:p>
    <w:p>
      <w:pPr/>
      <w:r>
        <w:rPr/>
        <w:t xml:space="preserve">Nová magnetická rezonance i počítačový tomograf v třinecké nemocnici nahradily zastaralé přístroje. Hned v několika parametrech jsou přínosnější nejen pro pacienty, ale i pro zdravotníky.</w:t>
      </w:r>
      <w:br/>
    </w:p>
    <w:p>
      <w:pPr/>
      <w:r>
        <w:rPr>
          <w:b w:val="1"/>
          <w:bCs w:val="1"/>
        </w:rPr>
        <w:t xml:space="preserve">Barbara Budínská, primářka radiologického oddělení Nemocnice Třinec:</w:t>
      </w:r>
      <w:r>
        <w:rPr/>
        <w:t xml:space="preserve"> “Pro zdravotníky je to posun ve smyslu kvality toho vyšetření a také zjednodušení toho ovládání, protože oba dva přístroje mají podobné intuitivní ovládání, takže laboranti jsou spokojení. S obměnou MR došlo k výměně i anesteziologického přístroje pro vyšetřování v celkové anestezii, protože vyšetřujeme děti i dospělé, kteří jsou klaustrofobní, nebo mají jiný problém.”</w:t>
      </w:r>
    </w:p>
    <w:p>
      <w:pPr/>
      <w:r>
        <w:rPr>
          <w:b w:val="1"/>
          <w:bCs w:val="1"/>
        </w:rPr>
        <w:t xml:space="preserve">Martin Gebauer, náměstek hejtmana MSK:</w:t>
      </w:r>
      <w:r>
        <w:rPr/>
        <w:t xml:space="preserve"> “Je to krásné, když jsou nové přístroje, ale samozřejmě ony stárnou a po deseti dvanácti letech se musí obměňovat, ale hlavně s každou novou generací přichází lepší vyšetření, kvalitnější vyšetření a někdy i rychlejší vyšetření."</w:t>
      </w:r>
    </w:p>
    <w:p>
      <w:pPr/>
      <w:r>
        <w:rPr>
          <w:b w:val="1"/>
          <w:bCs w:val="1"/>
        </w:rPr>
        <w:t xml:space="preserve">Jiří Veverka, ředitel Nemocnice Třinec:</w:t>
      </w:r>
      <w:r>
        <w:rPr/>
        <w:t xml:space="preserve"> “Je tam software na nejvyšší úrovni, kde pomáhá umělá inteligence. Pomáhá lékařům na každého pacienta se připravit přesně podle parametrů, které potřebují. Dohromady to znamená rychlejší diagnostiku, přesnější a to znamená více spokojení pacienti."</w:t>
      </w:r>
    </w:p>
    <w:p>
      <w:pPr/>
      <w:r>
        <w:rPr/>
        <w:t xml:space="preserve">Aby nemocnice nezůstala bez tomografu, prováděla vyšetření v kamionovém návěsu na parkovišti.</w:t>
      </w:r>
    </w:p>
    <w:p>
      <w:pPr/>
      <w:r>
        <w:rPr>
          <w:b w:val="1"/>
          <w:bCs w:val="1"/>
        </w:rPr>
        <w:t xml:space="preserve">Jiří Veverka, ředitel Nemocnice Třinec:</w:t>
      </w:r>
      <w:r>
        <w:rPr/>
        <w:t xml:space="preserve"> “Napřed se rekonstruovalo pracoviště magnetické rezonance, potom pracoviště CT. Vyšetření CT je dneska standardním metoda, takže z těchto důvodů jsme se snažili tu dobu těch osmi devíti týdnů překlenout a jako první v republice jsme využili služby mobilního CT přístroje, který jsme zapůjčili z Polska.”</w:t>
      </w:r>
    </w:p>
    <w:p>
      <w:pPr/>
      <w:r>
        <w:rPr/>
        <w:t xml:space="preserve">Náklady na instalaci magnetické rezonance a počítačového tomografu činily necelých 56 milionů korun. </w:t>
      </w:r>
    </w:p>
    <w:p>
      <w:pPr/>
      <w:r>
        <w:rPr/>
        <w:t xml:space="preserve">---</w:t>
      </w:r>
    </w:p>
    <w:p>
      <w:pPr>
        <w:pStyle w:val="Heading1"/>
      </w:pPr>
      <w:r>
        <w:rPr>
          <w:sz w:val="36"/>
          <w:szCs w:val="36"/>
        </w:rPr>
        <w:t xml:space="preserve">Obchvat F-M městu ulevil, řeší se i měření hlučnosti</w:t>
      </w:r>
    </w:p>
    <w:p>
      <w:pPr/>
      <w:r>
        <w:rPr>
          <w:b w:val="1"/>
          <w:bCs w:val="1"/>
        </w:rPr>
        <w:t xml:space="preserve">Obchvat Frýdku-Místku jednoznačně ulevil dopravě v centru. Aktuálně mohou lidé vnímat komplikace spojené s uzavírkami a omezeními kvůli některým opravám. Ředitelství silnic a dálnic aktuálně řeší také stížnosti na hluk z obchvatu. Měření pomůže zpracovat dodatečná protihluková opatření.</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w:t>
      </w:r>
      <w:b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w:t>
      </w:r>
      <w:b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"Při dohodě o očkování byli klienti očkování, což na středisku Helios, které má kapacitu 86 osob, tak je zhruba z 60%. 52 osob je naočkováno proti covidu a 80 osob je naočkováno proti chřipce. Na středisku Luna to probíhá trochu pomaleji, protože tam se naši uživatelé rozhodují vesměs sami a potřebují si to trochu rozmyslet."</w:t>
      </w:r>
    </w:p>
    <w:p>
      <w:pPr/>
      <w:r>
        <w:rPr>
          <w:b w:val="1"/>
          <w:bCs w:val="1"/>
        </w:rPr>
        <w:t xml:space="preserve">Alžběta Tináková, klientka domova seniorů:</w:t>
      </w:r>
      <w:r>
        <w:rPr/>
        <w:t xml:space="preserve"> "Asi na něco mě očkovali. Doufám, že to nebylo zbytečné, sice to nějak nebolí, ale ruka mě dlouho bolela po té injekci.”</w:t>
      </w:r>
      <w:br/>
    </w:p>
    <w:p>
      <w:pPr/>
      <w:r>
        <w:rPr/>
        <w:t xml:space="preserve">Domov musí dávat pozor na možnost zavlečení onemocnění u zaměstnanců.</w:t>
      </w:r>
    </w:p>
    <w:p>
      <w:pPr/>
      <w:r>
        <w:rPr>
          <w:b w:val="1"/>
          <w:bCs w:val="1"/>
        </w:rPr>
        <w:t xml:space="preserve">Milan Dlábek, ředitel Domova seniorů Havířov: </w:t>
      </w:r>
      <w:r>
        <w:rPr/>
        <w:t xml:space="preserve">"Okamžitě, jak jsou jakékoliv známky nachlazení, děláme testy na náklady domova, děláme screening, který vyhodnocujeme okamžitě při nástupu do práce a když je ten test pozitivní, tak ten člověk odchází domů."</w:t>
      </w:r>
    </w:p>
    <w:p>
      <w:pPr/>
      <w:r>
        <w:rPr/>
        <w:t xml:space="preserve">Onemocnění covidem se naštěstí prozatím týká jen jednotlivců. </w:t>
      </w:r>
    </w:p>
    <w:p>
      <w:pPr/>
      <w:r>
        <w:rPr/>
        <w:t xml:space="preserve">---</w:t>
      </w:r>
    </w:p>
    <w:p>
      <w:pPr>
        <w:pStyle w:val="Heading1"/>
      </w:pPr>
      <w:r>
        <w:rPr>
          <w:sz w:val="36"/>
          <w:szCs w:val="36"/>
        </w:rPr>
        <w:t xml:space="preserve">Pět tisíc ostravských řidičů musí vyměnit řidičáky</w:t>
      </w:r>
    </w:p>
    <w:p>
      <w:pPr/>
      <w:r>
        <w:rPr>
          <w:b w:val="1"/>
          <w:bCs w:val="1"/>
        </w:rPr>
        <w:t xml:space="preserve">Dnes tady máme varování pro řidiče. Zkontrolujte si platnost svých řidičských průkazů, protože jen v Ostravě skončí na konci roku platnost více pěti tisícům lidí. O výměnu lze požádat i elektronicky.</w:t>
      </w:r>
    </w:p>
    <w:p>
      <w:pPr/>
      <w:r>
        <w:rPr/>
        <w:t xml:space="preserve">Jako každý rok varuje magistrát Ostravy řidiče, aby si zkontrolovali platnost řidičských průkazů. Do konce tohoto roku čeká výměna ještě asi 5 a půl tisíce řidičských průkazů. Možností, jak podat  žádost o výměnu, je hned několik. Od  osobního podání na kterékoli obci  s rozšířenou působností v České republice až po elektronicky podanou žádost. </w:t>
      </w:r>
    </w:p>
    <w:p>
      <w:pPr/>
      <w:r>
        <w:rPr>
          <w:b w:val="1"/>
          <w:bCs w:val="1"/>
        </w:rPr>
        <w:t xml:space="preserve">Dalibor Mozdřeň, vedoucí odboru dopravně správních činností ostravského magistrátu:</w:t>
      </w:r>
      <w:r>
        <w:rPr/>
        <w:t xml:space="preserve"> „Kontrola řidičského průkazu si vyžádá několik sekund. I přes tuto skutečnost evidujeme dvě  významnější, dá se říci vlny zájmu řidičů o výměnu. Tu první před letní dovolenou, a tu druhou  před dovolenou zimní, kdy se lidé chystají například strávit volno v zahraničí a teprve při  kontrole dokladů zjišťují, že dokumenty pozbyly platnosti. S ohledem na blížící se vánoční svátky  a také skutečnost, že jen u nás si má ještě vyměnit řidičský průkaz víc jak pět tisíc řidičů, tak  mohu doporučit, aby si lidé řidičský průkaz zkontrolovali a pokud jsou mezi těmi, kterých se  výměna týká, mohou již o nový doklad požádat."</w:t>
      </w:r>
    </w:p>
    <w:p>
      <w:pPr/>
      <w:r>
        <w:rPr/>
        <w:t xml:space="preserve">Žádost lze podat v případě uplynutí nebo blížícího se konce platnosti řidičského  průkazu, ne však dříve než 90 dnů předem. Pokud lhůtu řidič dodrží, je osvobozen od správního  poplatku.</w:t>
      </w:r>
    </w:p>
    <w:p>
      <w:pPr/>
      <w:r>
        <w:rPr>
          <w:b w:val="1"/>
          <w:bCs w:val="1"/>
        </w:rPr>
        <w:t xml:space="preserve">Dalibor Mozdřeň, vedoucí odboru dopravně správních činností ostravského magistrátu: </w:t>
      </w:r>
      <w:r>
        <w:rPr/>
        <w:t xml:space="preserve">"I když od 1. ledna 2024, díky novele zákona o  silničním provozu, již nebude nutné mít u sebe fyzicky při řízení řidičský průkazu, nic se nemění  na povinnosti platným řidičským průkazem disponovat. Výměna řidičských průkazů po uplynutí  lhůty platnosti bude probíhat stejně jako doposud."</w:t>
      </w:r>
    </w:p>
    <w:p>
      <w:pPr/>
      <w:r>
        <w:rPr/>
        <w:t xml:space="preserve">Úřední hodiny odboru dopravně správních činností jsou každý pracovní den v týdnu, přičemž v pátek pouze pro objednané  klienty. Platnost  řidičských průkazů pro osobní auta a motorky je 10 let. Ostatní skupiny musejí řidičák obnovovat každých 5 let. </w:t>
      </w:r>
      <w:br/>
    </w:p>
    <w:p>
      <w:pPr/>
      <w:r>
        <w:rPr/>
        <w:t xml:space="preserve">---</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2026-01-28T17:31:23+01:00</dcterms:created>
  <dcterms:modified xsi:type="dcterms:W3CDTF">2026-01-28T17:31:23+01:00</dcterms:modified>
</cp:coreProperties>
</file>

<file path=docProps/custom.xml><?xml version="1.0" encoding="utf-8"?>
<Properties xmlns="http://schemas.openxmlformats.org/officeDocument/2006/custom-properties" xmlns:vt="http://schemas.openxmlformats.org/officeDocument/2006/docPropsVTypes"/>
</file>