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novinky z oblasti energetiky vám pravidelně přináší pořad TV Polar Energie a kraj. V tomto vydání se podíváme, jak se z dopadů vyrábí palivo, koukneme okénkem do světa energií a nakonec si představíme vodíkový nákladní automobil Tatra.</w:t>
      </w:r>
    </w:p>
    <w:p>
      <w:pPr/>
      <w:r>
        <w:rPr>
          <w:b w:val="1"/>
          <w:bCs w:val="1"/>
        </w:rPr>
        <w:t xml:space="preserve">Společnost OZO Ostrava bude dodávat palivo do tepláren</w:t>
      </w:r>
    </w:p>
    <w:p>
      <w:pPr/>
      <w:r>
        <w:rPr/>
        <w:t xml:space="preserve">Ostrava má novou automatickou třídicí linku na směsný komunální odpad, první svého druhu v České republice. Na projektu spolupracovala i společnost Veolia Energie, která část vytříděného odpadu využije k výrobě tepla a elektřiny.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„Je to opravdu technologicky vyspělé zařízení, které bude mít pro Ostravu dva efekty, které jsou opravdu klíčové. První je, že nám klesne poměr skládkování, my budeme separovat podstatně levněji a více než doposud. Ten druhý bonus je, že ta třídící linka umí vyseparovat odpad, který je možné využít k druhotnému energetickému využití.“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„Přijede směsný komunální odpad tady do OZO Ostrava, oni separují – petky, papír a jiné věci, které můžou prodat a užít někde jinde. A to, co zůstane po této separaci, má ještě nějaký energetický obsah a my jsme schopni tuto energetickou část využít v novém kotli, který je instalován v Teplárně Přerov a z hlediska objemu a dodávek tepla tento kotel dodává teplo velké části města Přerov.“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„Veolia se k tomu problému jako první z energetiků postavila čelem a nejrychleji a my jsme po 3 letech komunikace a spolupráce rozhodli o realizaci - jak oni s kotlem tak my s technologií.“</w:t>
      </w:r>
    </w:p>
    <w:p>
      <w:pPr/>
      <w:r>
        <w:rPr/>
        <w:t xml:space="preserve">Všechna města musí výrazně omezit skládkování do roku 2030. Využitelný odpad už nebude končit na skládkách, ale bude smysluplně využitý k výrobě tepla a elektřiny pro města. To pomůže i při odchodu tepláren od uhlí. 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„Já si myslím, že to můžu hodnotit jako velký milník pro naši energetiku, jsme v procesu vytěsňování černého uhlí. Naše společnost do roku 2030 nám dala za úkol odejít od uhlí, jak černého tak hnědého. A to je první důležitý krok, kdy vytěsňujeme černé uhlí v teplárně Přerov.“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„My jdeme cestou fluidních kotlů ve spolupráci se společností Veolia a jsme schopni garantovat občanům, že všechno, co hodí do popelnic a kontejnerů, je využito.“</w:t>
      </w:r>
    </w:p>
    <w:p>
      <w:pPr/>
      <w:r>
        <w:rPr/>
        <w:t xml:space="preserve">Velký důraz se při tom klade na ekologické parametry a kvalitu vytříděného materiálu.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„Je to otázka výhřevnosti, vlhkosti, obsahu chlóru, jsou tam čtyři parametry, které jsou klíčové a které musíte dodržet. Ta technologie kotle je na to postavená.“</w:t>
      </w:r>
    </w:p>
    <w:p>
      <w:pPr/>
      <w:r>
        <w:rPr/>
        <w:t xml:space="preserve">Moderní třídící linka v Ostravě umí nejen ze směsného odpadu vytřídit suroviny pro materiálové a energetické využití. Dokáže také dotřiďovat i separované složky odpadu, které se sbírají do žlutých nádob, nebo například i směs plast-papír.</w:t>
      </w:r>
    </w:p>
    <w:p>
      <w:pPr/>
      <w:r>
        <w:rPr>
          <w:b w:val="1"/>
          <w:bCs w:val="1"/>
        </w:rPr>
        <w:t xml:space="preserve">Aleš Boháč, náměstek primátora Ostravy</w:t>
      </w:r>
      <w:r>
        <w:rPr/>
        <w:t xml:space="preserve">: „Díky té třídící lince a odklonu od skládkování předcházíme zdražování v podobě toho, že bychom museli platit sankce za skládkování.  Protože skládkování bude čím dál dražší.“</w:t>
      </w:r>
    </w:p>
    <w:p>
      <w:pPr/>
      <w:r>
        <w:rPr/>
        <w:t xml:space="preserve">Veolia plánuje využívat část odpadů zpracovaných na tuhé alternativní palivo i na dalších místech a tím podpořit transformaci energetiky.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„Nejdál v rámci přechodu od uhlí na takovéto palivo jsme v Teplárně Karviná a myslím si, že také Teplárna Třebovice v Ostravě do budoucna bude tím dalším příjemcem tohoto paliva.“</w:t>
      </w:r>
    </w:p>
    <w:p>
      <w:pPr/>
      <w:r>
        <w:rPr/>
        <w:t xml:space="preserve">Ostravská linka už nyní pracuje ve dvousměnném provozu, do budoucna je v plánu i třísměnný provoz, který by dokázal roztřídit až 66 tisíc tun směsného odpadu a 6 tisíc tun plastů ročně. V Moravskoslezském kraji by měla vzniknout i další podobná zařízení.</w:t>
      </w:r>
    </w:p>
    <w:p>
      <w:pPr/>
      <w:r>
        <w:rPr>
          <w:b w:val="1"/>
          <w:bCs w:val="1"/>
        </w:rPr>
        <w:t xml:space="preserve">Evropská komise by mohla zachránit hutnictví v EU </w:t>
      </w:r>
    </w:p>
    <w:p>
      <w:pPr/>
      <w:r>
        <w:rPr/>
        <w:t xml:space="preserve">Ani po měsíci od odstavení se stále nerozběhla vysoká pec v huti Liberty Ostrava. Původně plánovaná odstávka na 14 dní se protahuje a mezi zaměstnanci se šíří panika. Kvůli kritické situaci ostravský podnik opustilo už téměř šest desítek lidí. Vysoká pec jede zatím v režimu tzv. teplého útlumu, dokud vedení společnosti nerozhodne o dalším postupu.</w:t>
      </w:r>
    </w:p>
    <w:p>
      <w:pPr/>
      <w:r>
        <w:rPr/>
        <w:t xml:space="preserve">Situace v hutnictví zůstává nadále kritická. Podle předsedy odborové organizace ocelárny Liberty Ostrava Romana Bečici se stav hned tak rychle nezlepší. </w:t>
      </w:r>
    </w:p>
    <w:p>
      <w:pPr/>
      <w:r>
        <w:rPr>
          <w:b w:val="1"/>
          <w:bCs w:val="1"/>
        </w:rPr>
        <w:t xml:space="preserve">Roman Bečica, předseda odborů:</w:t>
      </w:r>
      <w:r>
        <w:rPr/>
        <w:t xml:space="preserve"> „Trh drtí vysoká inflace, vysoké úrokové sazby, pokles stavebnictví, pokles státních zakázek, ceny energií, poplatky za emisní povolenky, ale hlavně dovozy levné oceli ze zemí mimo EU a třetích zemí.“</w:t>
      </w:r>
    </w:p>
    <w:p>
      <w:pPr/>
      <w:r>
        <w:rPr/>
        <w:t xml:space="preserve">Podle Bečici se uvidí až v březnu, jestli se zvýší poptávka. Právě kvůli nízké poptávce odstavilo vedení dočasně vysokou pec z provozu. Z pověření majitele Sandžíva Gupty dorazil do České republiky vysoce postavený manažer Viktor Theuns, jenž byl dříve výkonným ředitelem pro průmyslové plánování v rámci společnosti GFG. </w:t>
      </w:r>
    </w:p>
    <w:p>
      <w:pPr/>
      <w:r>
        <w:rPr>
          <w:b w:val="1"/>
          <w:bCs w:val="1"/>
        </w:rPr>
        <w:t xml:space="preserve">Roman Bečica, předseda odborů:</w:t>
      </w:r>
      <w:r>
        <w:rPr/>
        <w:t xml:space="preserve"> „Zatím vedení situaci stále analyzuje, které výrobky nám přinesou zisk. Některé tratě jedou ze zásob a hledají se nové možnosti, jak se bude pokračovat.“</w:t>
      </w:r>
    </w:p>
    <w:p>
      <w:pPr/>
      <w:r>
        <w:rPr/>
        <w:t xml:space="preserve">Co může udělat Evropská komise? Europoslanec Tomáš Zdechovský (KDU-ČSL) navštívil huť před dvěma týdny, kdy se sešel také s odbory. </w:t>
      </w:r>
    </w:p>
    <w:p>
      <w:pPr/>
      <w:r>
        <w:rPr>
          <w:b w:val="1"/>
          <w:bCs w:val="1"/>
        </w:rPr>
        <w:t xml:space="preserve">Tomáš Zdechovský (KDU-ČSL), europoslanec:</w:t>
      </w:r>
      <w:r>
        <w:rPr/>
        <w:t xml:space="preserve"> „Do Liberty Ostrava jezdím už devět let a situaci pozorně sleduji. Po převzetí indickým majitelem to začalo jít z kopce. Samozřejmě tomu nepomohl covid ani energetická krize.“ </w:t>
      </w:r>
    </w:p>
    <w:p>
      <w:pPr/>
      <w:r>
        <w:rPr/>
        <w:t xml:space="preserve">Zdechovský se proto obrátil na Evropskou komisi s dotazem, jak hodlá evropskému hutnickému průmyslu pomoci, aby se EU nestala zcela závislou na dovozu z Číny.</w:t>
      </w:r>
    </w:p>
    <w:p>
      <w:pPr/>
      <w:r>
        <w:rPr/>
        <w:t xml:space="preserve">Komise má zpravidla několik týdnů na odpověď. Zdechovský ale nabízí jednoduché řešení.</w:t>
      </w:r>
    </w:p>
    <w:p>
      <w:pPr/>
      <w:r>
        <w:rPr>
          <w:b w:val="1"/>
          <w:bCs w:val="1"/>
        </w:rPr>
        <w:t xml:space="preserve">Tomáš Zdechovský (KDU-ČSL), europoslanec:</w:t>
      </w:r>
      <w:r>
        <w:rPr/>
        <w:t xml:space="preserve">  „Evropská komise by pomohla evropskému hutnictví, kdyby omezila dovoz z Číny do EU, potažmo Česka, tím se tady vytvoří poptávka po výrobcích a ocelářské firmy mohou začít naplno vyrábět.“ </w:t>
      </w:r>
    </w:p>
    <w:p>
      <w:pPr/>
      <w:r>
        <w:rPr/>
        <w:t xml:space="preserve">Podle Zdechovského je to jen jeden dílek, který by však mohl nakopnout celé odvětví v EU. Podle Bečici by ostravské Liberty pomohlo zlepšení platební bilance vůči dodavatelům a zprovoznění vysoké pece a celé prvovýroby. </w:t>
      </w:r>
    </w:p>
    <w:p>
      <w:pPr/>
      <w:r>
        <w:rPr>
          <w:b w:val="1"/>
          <w:bCs w:val="1"/>
        </w:rPr>
        <w:t xml:space="preserve">Roman Bečica, předseda odborů:</w:t>
      </w:r>
      <w:r>
        <w:rPr/>
        <w:t xml:space="preserve"> „Žádáme také o transpozici směrnice EU ohledně emisních povolenek, tedy ponechání současných termínů vydávání. Šéf odborů ocelárny Liberty Ostrava si myslí, že může také pomoci vláda úpravami jednotlivých sazeb v konsolidačním balíčku.“</w:t>
      </w:r>
    </w:p>
    <w:p>
      <w:pPr/>
      <w:r>
        <w:rPr>
          <w:b w:val="1"/>
          <w:bCs w:val="1"/>
        </w:rPr>
        <w:t xml:space="preserve">Vodíkový nákladní automobil Tatra by měl vyjet na podzim 2024</w:t>
      </w:r>
    </w:p>
    <w:p>
      <w:pPr/>
      <w:r>
        <w:rPr/>
        <w:t xml:space="preserve">Společnost Tatra Kopřivnice intenzivně pracuje na novém vodíkovém nákladním automobilu. Prototyp už představila v Ostravě, cílem je uvést vozidlo na trh na podzim příštího roku.</w:t>
      </w:r>
    </w:p>
    <w:p>
      <w:pPr/>
      <w:r>
        <w:rPr/>
        <w:t xml:space="preserve">Světovou premiéru si v Ostravě odbyl nákladní automobil Tatra Force e-Drive. Jde o prototyp vozu s vodíkovými palivovými články. Kopřivnická automobilka Tatra Trucks jej vystavovala v rámci dvoudenní konference H2 Fórum 2023, která byla zaměřena na vodíkové technologie a rozvoj vodíku v Česku, v multifunkční aule Gong v Dolních Vítkovicích.</w:t>
      </w:r>
    </w:p>
    <w:p>
      <w:pPr/>
      <w:r>
        <w:rPr>
          <w:b w:val="1"/>
          <w:bCs w:val="1"/>
        </w:rPr>
        <w:t xml:space="preserve">Radim Matera, spolumajitel Tatra Trucks Kopřivnice:</w:t>
      </w:r>
      <w:r>
        <w:rPr/>
        <w:t xml:space="preserve"> „V první řadě je to prototyp, který teprve čeká testování na našem polygonu. Uvidíme, jak se celý systém bude chovat. Víme, že to jezdí na elektřinu a jsme zvědavi, jak to bude jezdit na vodík.“</w:t>
      </w:r>
    </w:p>
    <w:p>
      <w:pPr/>
      <w:r>
        <w:rPr/>
        <w:t xml:space="preserve">Základem prototypu je nejnovější, třetí generace modelové řady Tatra Force.</w:t>
      </w:r>
    </w:p>
    <w:p>
      <w:pPr/>
      <w:r>
        <w:rPr>
          <w:b w:val="1"/>
          <w:bCs w:val="1"/>
        </w:rPr>
        <w:t xml:space="preserve">Jakub Pončík, vedoucí konstrukce hnacího traktu:</w:t>
      </w:r>
      <w:r>
        <w:rPr/>
        <w:t xml:space="preserve"> „Za mnou vidíte vůz modelové řady Tatra Force třetí generace, auto je vybaveno elektrickým pohonem, který je doplněný o palivové články. Ty za pomocí chemické reakce vyrábějí z vodíku elektrickou energii a vodu.“</w:t>
      </w:r>
    </w:p>
    <w:p>
      <w:pPr/>
      <w:r>
        <w:rPr/>
        <w:t xml:space="preserve">Elektrický pohon prototypu je koncipován tak, aby byl nezávislý na externích zdrojích elektřiny.</w:t>
      </w:r>
    </w:p>
    <w:p>
      <w:pPr/>
      <w:r>
        <w:rPr>
          <w:b w:val="1"/>
          <w:bCs w:val="1"/>
        </w:rPr>
        <w:t xml:space="preserve">Jan Pícha, vedoucí oddělení elektroniky:</w:t>
      </w:r>
      <w:r>
        <w:rPr/>
        <w:t xml:space="preserve"> „Toto auto pohání elektromotor o výkonu až 580 kW, má krouticí moment 2300 newtonmetrů, pohání ho trakční baterie. Ta je dobíjena palivovými články. O zásobu vodíku se stará šest vodíkových lahví.“</w:t>
      </w:r>
    </w:p>
    <w:p>
      <w:pPr/>
      <w:r>
        <w:rPr/>
        <w:t xml:space="preserve">Výhodou této koncepce je, že se vodíkové nádrže naplní za pár minut, a odpadají tak časové prostoje potřebné k nabíjení elektromobilů u externích nabíječek.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nergie-a-kraj/energie-a-kraj-30-11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2026-05-14T21:33:31+02:00</dcterms:created>
  <dcterms:modified xsi:type="dcterms:W3CDTF">2026-05-14T21:33:31+02:00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