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p>
      <w:pPr>
        <w:pStyle w:val="Heading1"/>
      </w:pPr>
      <w:r>
        <w:rPr>
          <w:sz w:val="36"/>
          <w:szCs w:val="36"/>
        </w:rPr>
        <w:t xml:space="preserve">MS kraj bude hospodařit s téměř 40 miliardami korun</w:t>
      </w:r>
    </w:p>
    <w:p>
      <w:pPr/>
      <w:r>
        <w:rPr>
          <w:b w:val="1"/>
          <w:bCs w:val="1"/>
        </w:rPr>
        <w:t xml:space="preserve">Zastupitelstvo Moravskoslezského kraje schválilo rozpočet pro rok 2024. Hospodařit bude s téměř 40 miliardami i když příjmy budou o 3 miliardy nižší. Rozdíl bude pokryt úsporami a úvěrem.</w:t>
      </w:r>
    </w:p>
    <w:p>
      <w:pPr/>
      <w:r>
        <w:rPr/>
        <w:t xml:space="preserve">Rozpočet MS kraje na příští rok počítá s celkovými výdaji 39,5 miliardy korun, přičemž běžné výdaje dosáhnou částky 34,5 miliardy korun. Jejich meziroční navýšení  souvisí se zapojením neinvestičních dotací poskytovaných ze státního rozpočtu. </w:t>
      </w:r>
    </w:p>
    <w:p>
      <w:pPr/>
      <w:r>
        <w:rPr>
          <w:b w:val="1"/>
          <w:bCs w:val="1"/>
        </w:rPr>
        <w:t xml:space="preserve">Jan Krkoška, hejtman MS kraje:</w:t>
      </w:r>
      <w:r>
        <w:rPr/>
        <w:t xml:space="preserve"> „Rozpočet je zpracován s využitím aktuálních odborných predikcí, vychází ze  strategických dokumentů schválených krajským zastupitelstvem, zejména ze  Strategie rozvoje Moravskoslezského kraje na léta 2019–2027, a bude pokračovat v  naplňování programového prohlášení rady kraje Vize 2030."</w:t>
      </w:r>
    </w:p>
    <w:p>
      <w:pPr/>
      <w:r>
        <w:rPr/>
        <w:t xml:space="preserve">Kapitálové výdeje by měly přesáhnout 5 miliard korun. Část tvoří  výdaje na projekty spolufinancované z Evropské unie, ale kraj také pokračuje s investicemi  z vlastních zdrojů. Rozpočet nově  upřednostňuje akce, které mají za cíl vyřešit stavebně technický stav nemovitostí  kraje.</w:t>
      </w:r>
    </w:p>
    <w:p>
      <w:pPr/>
      <w:r>
        <w:rPr>
          <w:b w:val="1"/>
          <w:bCs w:val="1"/>
        </w:rPr>
        <w:t xml:space="preserve">Jaroslav Kania, náměstek hejtmana MS kraje: </w:t>
      </w:r>
      <w:r>
        <w:rPr/>
        <w:t xml:space="preserve">"„Snažíme se stále optimalizovat provozní výdaje. Výdaje na provoz příspěvkových  organizací jsou meziročně o 3 procenta sníženy, a to kvůli příznivějším cenám  energií, které jsme vysoutěžili pro celou korporaci na burze. Organizacím kraj  poskytne návratnou finanční výpomoc 322 milionů korun. Proto, aby jim pomohl  s realizací projektů spolufinancovaných z operačních programů a aby překonaly  mezidobí, než jim budou uděleny státní dotace a nemusely si brát půjčky."</w:t>
      </w:r>
    </w:p>
    <w:p>
      <w:pPr/>
      <w:r>
        <w:rPr/>
        <w:t xml:space="preserve">Schodek tři miliardy korun kraj pokryje jednak z vlastních úspor z předchozích let a také z úvěrových zdrojů. Čerpání úvěrů povede v roce k mírnému nárůstu zadluženosti. Celková výše dluhu se na konci příštího roku přiblíží hranici 3,8 miliardy korun. </w:t>
      </w:r>
    </w:p>
    <w:p>
      <w:pPr/>
      <w:r>
        <w:rPr/>
        <w:t xml:space="preserve">---</w:t>
      </w:r>
    </w:p>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pStyle w:val="Heading1"/>
      </w:pPr>
      <w:r>
        <w:rPr>
          <w:sz w:val="36"/>
          <w:szCs w:val="36"/>
        </w:rPr>
        <w:t xml:space="preserve">Dobrovolníci roku 2023 byli oceněni na Ostravské radnici</w:t>
      </w:r>
    </w:p>
    <w:p>
      <w:pPr/>
      <w:r>
        <w:rPr>
          <w:b w:val="1"/>
          <w:bCs w:val="1"/>
        </w:rPr>
        <w:t xml:space="preserve">Práce dobrovolníků často není vůbec vidět, ale přitom je velice důležitá. Proto je pravidelně na konci roku oceňuje ostravský magistrát v rámci ankety Dobrovolník roku. Letos bylo vybráno deset osob a novinkou je i titul neformální dobrovolník.</w:t>
      </w:r>
    </w:p>
    <w:p>
      <w:pPr/>
      <w:r>
        <w:rPr/>
        <w:t xml:space="preserve">Dobrovolníky roku vyhlašuje Ostrava už tradičně s blížícím se koncem roku a letos je to už 13. ročník. Jde o lidi, kteří dobrovolníky pomáhající v různých institucích, onkologickým či  dalším pacientům, rodinám s dětmi, nebo třeba pracují se seniory.</w:t>
      </w:r>
    </w:p>
    <w:p>
      <w:pPr/>
      <w:r>
        <w:rPr>
          <w:b w:val="1"/>
          <w:bCs w:val="1"/>
        </w:rPr>
        <w:t xml:space="preserve">Zbyněk Pražák, náměstek primátora Ostravy:</w:t>
      </w:r>
      <w:r>
        <w:rPr/>
        <w:t xml:space="preserve"> "Jsem velice rád, že už po třinácté můžeme v Ostravě ocenit dobrovolníky. Já si jejich práce velmi vážím."</w:t>
      </w:r>
    </w:p>
    <w:p>
      <w:pPr/>
      <w:r>
        <w:rPr>
          <w:b w:val="1"/>
          <w:bCs w:val="1"/>
        </w:rPr>
        <w:t xml:space="preserve">Šárka Prchalová, Dobrovolník roku 2023: </w:t>
      </w:r>
      <w:r>
        <w:rPr/>
        <w:t xml:space="preserve">"Ovahelp je organizace, která pomáhá onkologicky nemocným pacientům. Pomáháme jim s návratem do života, aby byly spokojené a šťastné. Většinou jsou to maminky od malých dětí."</w:t>
      </w:r>
    </w:p>
    <w:p>
      <w:pPr/>
      <w:r>
        <w:rPr/>
        <w:t xml:space="preserve">Deset dobrovolníků bylo oceněno titulem Dobrovolník roku 2023 a letošní novinkou bylo ocenění tzv. neformálních dobrovolníků. Tento titul byl udělen čtyřem nominovaným.</w:t>
      </w:r>
    </w:p>
    <w:p>
      <w:pPr/>
      <w:r>
        <w:rPr>
          <w:b w:val="1"/>
          <w:bCs w:val="1"/>
        </w:rPr>
        <w:t xml:space="preserve">Jiří Soldán, Dobrovolník roku 2023:</w:t>
      </w:r>
      <w:r>
        <w:rPr/>
        <w:t xml:space="preserve"> "Působíme v nadačním fondu Betlém nenarozeným. Fond s stará o těhotné matky v tísni."</w:t>
      </w:r>
    </w:p>
    <w:p>
      <w:pPr/>
      <w:r>
        <w:rPr/>
        <w:t xml:space="preserve">Ocenění Dobrovolník roku Ostrava  udílí u příležitosti Mezinárodního dne dobrovolníků 5. prosince. </w:t>
      </w:r>
    </w:p>
    <w:p>
      <w:pPr/>
      <w:r>
        <w:rPr>
          <w:b w:val="1"/>
          <w:bCs w:val="1"/>
        </w:rPr>
        <w:t xml:space="preserve">Jan Dohnal, primátor Ostravy: </w:t>
      </w:r>
      <w:r>
        <w:rPr/>
        <w:t xml:space="preserve">"Těch hodin, kdy vykonávají tu svoji dobrovolnou činnost, je zhruba 50 tisíc za rok, takže je to obrovský objem práce a já bych jim chtěl moc poděkovat." </w:t>
      </w:r>
    </w:p>
    <w:p>
      <w:pPr/>
      <w:r>
        <w:rPr/>
        <w:t xml:space="preserve">Město spolupracuje se dvanácti dobrovolnickými organizacemi, působícími na území města a  sdružujícími téměř 3 000 dobrovolníků.</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2026-01-27T10:14:07+01:00</dcterms:created>
  <dcterms:modified xsi:type="dcterms:W3CDTF">2026-01-27T10:14:07+01:00</dcterms:modified>
</cp:coreProperties>
</file>

<file path=docProps/custom.xml><?xml version="1.0" encoding="utf-8"?>
<Properties xmlns="http://schemas.openxmlformats.org/officeDocument/2006/custom-properties" xmlns:vt="http://schemas.openxmlformats.org/officeDocument/2006/docPropsVTypes"/>
</file>