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Poslední zastupitelstvo roku 2023 ve F-M</w:t>
      </w:r>
    </w:p>
    <w:p>
      <w:pPr/>
      <w:r>
        <w:rPr>
          <w:b w:val="1"/>
          <w:bCs w:val="1"/>
        </w:rPr>
        <w:t xml:space="preserve">Plán finančního hospodaření na rok 2024. Dotace do školství, kultury a sportu. Ale také například rozvoj spolupráce s nemocnicí nebo podpora zdravotnické záchranné služby a hasičů. To je jen malý výčet důležitých věcí, které se probíraly na posledním letošním zastupitelstvu ve Frýdku-Místku.</w:t>
      </w:r>
    </w:p>
    <w:p>
      <w:pPr/>
      <w:r>
        <w:rPr/>
        <w:t xml:space="preserve">Zastupitelé Frýdku-Místku se sešli na 6. zasedání, které  bylo zároveň poslední v roce 2023 a tím pádem i nejdůležitější. Byla na něm  celá řada velmi diskutovaných témat.</w:t>
      </w:r>
    </w:p>
    <w:p>
      <w:pPr/>
      <w:r>
        <w:rPr>
          <w:b w:val="1"/>
          <w:bCs w:val="1"/>
        </w:rPr>
        <w:t xml:space="preserve">Petr Korč (NMFM), primátor Frýdku-Místku:</w:t>
      </w:r>
      <w:r>
        <w:rPr/>
        <w:t xml:space="preserve"> "Naprosto základním dokumentem je schválení rozpočtu města,  který již v tento okamžik schválený máme. Další věci, které já vnímám  velmi pozitivně, jsou samozřejmě schválené podpory do sportu, kultury a  sociální oblasti. Například v mládežnickém sportu, pokud srovnáme podporu  z roku 2022 s návrhem na příští rok, tak ta vzrostla asi o 10 milionů  korun. Což si myslím, je velmi pěkné číslo."</w:t>
      </w:r>
    </w:p>
    <w:p>
      <w:pPr/>
      <w:r>
        <w:rPr/>
        <w:t xml:space="preserve">Město bude v roce 2024 hospodařit s výdaji něco  málo přes 2 miliardy korun. </w:t>
      </w:r>
    </w:p>
    <w:p>
      <w:pPr/>
      <w:r>
        <w:rPr>
          <w:b w:val="1"/>
          <w:bCs w:val="1"/>
        </w:rPr>
        <w:t xml:space="preserve">Petr Korč (NMFM), primátor Frýdku-Místku:</w:t>
      </w:r>
      <w:r>
        <w:rPr/>
        <w:t xml:space="preserve"> "Zároveň bych velice rád vyzvedl novou rozšířenou smlouvu o  spolupráci s krajskou nemocnicí, která působí ve Frýdku-Místku, kde vedle  tradiční podpory, kterou dáváme na vybavení nemocnici, jsme rozšířili  spolupráci na preventivní programy pro žáky našich škol. Kde se žáci seznamují  s první pomocí. A zároveň nově začneme spolupracovat v oblasti zubní  prevence, což je myslím velmi diskutované téma. A opět jsem rád, že k celé řadě návrhů se připojí i  hlasy z opozice."</w:t>
      </w:r>
    </w:p>
    <w:p>
      <w:pPr/>
      <w:r>
        <w:rPr/>
        <w:t xml:space="preserve">Schválilo se také například pokračování memoranda o  spolupráci s třineckými oceláři, k podpoře hokeje ve městě. </w:t>
      </w:r>
    </w:p>
    <w:p>
      <w:pPr/>
      <w:r>
        <w:rPr>
          <w:b w:val="1"/>
          <w:bCs w:val="1"/>
        </w:rPr>
        <w:t xml:space="preserve">Petr Korč (NMFM), primátor Frýdku-Místku:</w:t>
      </w:r>
      <w:r>
        <w:rPr/>
        <w:t xml:space="preserve"> "Zároveň sem velmi rád, že vedle frýdecké nemocnice, která je  krajská, podporujeme i moravskoslezskou záchrannou službu, které poskytneme  opět dotaci k dovybavení zásahových vozidel. A tradičně podporujeme  profesionální hasiče Moravskoslezského kraje. Frýdecko-místecký odbor, kterému  přispíváme na činnost, protože vnímáme, že i když nejsme zřizovateli těchto služeb,  tak přispívají k tomu, aby ve městě tyto služby fungovaly lépe.</w:t>
      </w:r>
    </w:p>
    <w:p>
      <w:pPr/>
      <w:r>
        <w:rPr/>
        <w:t xml:space="preserve">Objevila se ale také témata, která vyvolala mezi zastupiteli  několikahodinové diskuze. Včetně přestávek tak poslední zastupitelstvo letošního  roku trvalo 7 hodin. </w:t>
      </w:r>
    </w:p>
    <w:p>
      <w:pPr/>
      <w:r>
        <w:rPr/>
        <w:t xml:space="preserve">---</w:t>
      </w:r>
    </w:p>
    <w:p>
      <w:pPr>
        <w:pStyle w:val="Heading1"/>
      </w:pPr>
      <w:r>
        <w:rPr>
          <w:sz w:val="36"/>
          <w:szCs w:val="36"/>
        </w:rPr>
        <w:t xml:space="preserve">Rozpočet F-M na rok 2024 bude přes 2 miliardy</w:t>
      </w:r>
    </w:p>
    <w:p>
      <w:pPr/>
      <w:r>
        <w:rPr>
          <w:b w:val="1"/>
          <w:bCs w:val="1"/>
        </w:rPr>
        <w:t xml:space="preserve">Frýdek-Místek bude v roce 2024 hospodařit s částkou přes 2 miliardy korun. Příjmy do městské kasy budou o zhruba 500 milionů korun menší. Rozdíl ale pokryje město převodem přebytku hospodaření z letošního roku. Žádné běžné služby město omezovat ani zdražovat nechce.</w:t>
      </w:r>
    </w:p>
    <w:p>
      <w:pPr/>
      <w:r>
        <w:rPr/>
        <w:t xml:space="preserve">Frýdek-Místek má rozpočet na rok 2024. Pro jeho schválení  hlasovalo 27 z 39 přítomných zastupitelů. </w:t>
      </w:r>
    </w:p>
    <w:p>
      <w:pPr/>
      <w:r>
        <w:rPr>
          <w:b w:val="1"/>
          <w:bCs w:val="1"/>
        </w:rPr>
        <w:t xml:space="preserve">Jiří Kajzar (NMFM), náměstek primátora Frýdku-Místku:</w:t>
      </w:r>
      <w:r>
        <w:rPr/>
        <w:t xml:space="preserve"> "Máme radost, protože byl poměrně složitý, protože ty  podmínky, ve kterých vznikal, nejsou úplně jednoduché. Pokračující konflikty,  které jsou ve světě. Plus pandemie, plus energetická krize. To všechno jsou  příčiny toho, že ceny materiálů pořád nejsou tak, jak by mohly být."</w:t>
      </w:r>
    </w:p>
    <w:p>
      <w:pPr/>
      <w:r>
        <w:rPr/>
        <w:t xml:space="preserve">Město bude hospodařit s částkou přes 2 miliardy korun.  Příjmy budou zhruba 1,6 miliardy a rozdíl se pokryje přebytkem hospodaření z roku  2023. </w:t>
      </w:r>
    </w:p>
    <w:p>
      <w:pPr/>
      <w:r>
        <w:rPr>
          <w:b w:val="1"/>
          <w:bCs w:val="1"/>
        </w:rPr>
        <w:t xml:space="preserve">Jiří Kajzar (NMFM), náměstek primátora Frýdku-Místku:</w:t>
      </w:r>
      <w:r>
        <w:rPr/>
        <w:t xml:space="preserve"> "Z těch nejdůležitějších ukazatelů v rozpočtu máme  schváleno 254 milionů na investice, z celkových 532 milionů. Kdy je  rezerva na další městské investice 136 milionů. A další zbytek těch peněz je  rozdělen na odbory. Myslíme si, že ten rozpočet pokryl požadavky všech odborů.  Jsou tam samozřejmě pokryty i individuální dotace ve výši asi 100 milionů  korun. To znamená sport, kulutra a další. Pak jsou tam ještě další programy. To  znamená, že jsou to peníze na životní prostředí, na dopravu a další potřeby a  funkce města."</w:t>
      </w:r>
    </w:p>
    <w:p>
      <w:pPr/>
      <w:r>
        <w:rPr>
          <w:b w:val="1"/>
          <w:bCs w:val="1"/>
        </w:rPr>
        <w:t xml:space="preserve">Radovan Hořínek (ANO), náměstek primátora Frýdku-Místku:</w:t>
      </w:r>
      <w:r>
        <w:rPr/>
        <w:t xml:space="preserve"> "Peněžní prostředky, které jsou přiděleny jednotlivým  odborům, ty v podstatě kopírují tu příjmovou stránku. A jsou ve stejné,  případně vyšší výši, než byly minulý rok. S tím, že rozpočet, a taková je  tradice na městě, se sestavuje vždycky tak, že je konzervativní. Takže v průběhu  roku se navyšují nebo zbývají, či přibývají finanční prostředky, které se rozdělují  v průběhu roku na ty akce. Jak vznikne akutní potřeba. Třeba havarijní  stavy, ale i dokrytí nehavarijních situací."</w:t>
      </w:r>
    </w:p>
    <w:p>
      <w:pPr/>
      <w:r>
        <w:rPr>
          <w:b w:val="1"/>
          <w:bCs w:val="1"/>
        </w:rPr>
        <w:t xml:space="preserve">Jiří Kajzar (NMFM), náměstek primátora Frýdku-Místku:</w:t>
      </w:r>
      <w:r>
        <w:rPr/>
        <w:t xml:space="preserve"> "Máme rezervy, které nejsou určeny k tomu, abychom je  projedli a utratili, ale k tomu, abychom přežili. I časy, které mohou  přijít, takže to jsou ty špatné časy. Takže jsme připraveni investovat a  samozřejmě i pokrývat programy, které ušetří částečně i peníze v domácnosti.  Jsou to i program jako Senior taxi, MHD za korunu a další."</w:t>
      </w:r>
    </w:p>
    <w:p>
      <w:pPr/>
      <w:r>
        <w:rPr/>
        <w:t xml:space="preserve">Velká diskuze byla také kolem financování městské  společnosti Sportplex, která spravuje halu Polárka a Aquapark. </w:t>
      </w:r>
    </w:p>
    <w:p>
      <w:pPr/>
      <w:r>
        <w:rPr>
          <w:b w:val="1"/>
          <w:bCs w:val="1"/>
        </w:rPr>
        <w:t xml:space="preserve">Radovan Hořínek (ANO), náměstek primátora Frýdku-Místku:</w:t>
      </w:r>
      <w:r>
        <w:rPr/>
        <w:t xml:space="preserve"> "Sportplex nárokoval 25 milionů na rok 2024. S tím, že v této  fázi se mu dává 20 milionů. A na rok 2023 nárokoval zhruba 35 milionů, obdržel  30. Nicméně úspornými opatřeními dosáhl toho čísla, které jsme mu dali. Ale my  už máme pocit, že je to na úkor rozvoje. Takže nechceme Sportplex podvazovat,  že sice přežije, ale služby nerozvíjí. Proto se bavíme o tom, že těch 20  milionů bude nejspíše málo. A chtěli jsme ty garance, že obdrží potřebné prostředky  na rozvoj. Ty nám dány byly, proto jsme i rozpočet podpořili."</w:t>
      </w:r>
    </w:p>
    <w:p>
      <w:pPr/>
      <w:r>
        <w:rPr/>
        <w:t xml:space="preserve">Město se také snažilo zhodnocovat peníze uložené v bankách. </w:t>
      </w:r>
    </w:p>
    <w:p>
      <w:pPr/>
      <w:r>
        <w:rPr>
          <w:b w:val="1"/>
          <w:bCs w:val="1"/>
        </w:rPr>
        <w:t xml:space="preserve">Jiří Kajzar (NMFM), náměstek primátora Frýdku-Místku:</w:t>
      </w:r>
      <w:r>
        <w:rPr/>
        <w:t xml:space="preserve"> "Vydělali jsme letos 31 milionů a v minulém roce 20 milionů.  To znamená celkem 51 milionů na úrocích ve prospěch rozpočtu města."</w:t>
      </w:r>
    </w:p>
    <w:p>
      <w:pPr/>
      <w:r>
        <w:rPr/>
        <w:t xml:space="preserve">Frýdek-Místek chce příští rok investovat například do úpravy  prostranství před bývalým Kulturním domem Válcoven plechu, postavit tělocvičny v Chlebovicích  a u 2. základní školy, chystají se také nová parkovací místa nebo cyklostezka. Zároveň  se povedlo udržet poplatky za odpad na současné výši. </w:t>
      </w:r>
    </w:p>
    <w:p>
      <w:pPr/>
      <w:r>
        <w:rPr/>
        <w:t xml:space="preserve">---</w:t>
      </w:r>
    </w:p>
    <w:p>
      <w:pPr>
        <w:pStyle w:val="Heading1"/>
      </w:pPr>
      <w:r>
        <w:rPr>
          <w:sz w:val="36"/>
          <w:szCs w:val="36"/>
        </w:rPr>
        <w:t xml:space="preserve">Rozsvícení stromku a výstava Betlémů v Muzeu Beskyd</w:t>
      </w:r>
    </w:p>
    <w:p>
      <w:pPr/>
      <w:r>
        <w:rPr>
          <w:b w:val="1"/>
          <w:bCs w:val="1"/>
        </w:rPr>
        <w:t xml:space="preserve">Vánoční stromek prosvítil zámecké nádvoří muzea Beskyd. Pracovníci muzea tak chtěli přilákat návštěvníky na výstavu Betlémů, která byla otevřena stejný den. Betlémy na výstavu přitom muzeu propůjčili samotní lidé.</w:t>
      </w:r>
    </w:p>
    <w:p>
      <w:pPr/>
      <w:r>
        <w:rPr/>
        <w:t xml:space="preserve"> Takto letos probíhalo rozsvícení Vánočního stromečku v areálu muzea Beskyd ve Frýdku-Místku. Právě tady zavítáme v rámci naší první reportáže. Účast byla obrovská a zámecké nádvoří takřka praskalo ve švech.</w:t>
      </w:r>
      <w:r>
        <w:rPr>
          <w:b w:val="1"/>
          <w:bCs w:val="1"/>
        </w:rPr>
        <w:t xml:space="preserve"> </w:t>
      </w:r>
    </w:p>
    <w:p>
      <w:pPr/>
      <w:r>
        <w:rPr>
          <w:b w:val="1"/>
          <w:bCs w:val="1"/>
        </w:rPr>
        <w:t xml:space="preserve">Dalibor Vrána – průvodce a pokladní Muzea Beskyd: </w:t>
      </w:r>
      <w:r>
        <w:rPr/>
        <w:t xml:space="preserve">„Pro nás je ten počet návštěvníků – cirka 200 osob úplně ideální pro tenhleten komorní zámecký prostor tohoto malého nádvoří."</w:t>
      </w:r>
    </w:p>
    <w:p>
      <w:pPr/>
      <w:r>
        <w:rPr/>
        <w:t xml:space="preserve">Kromě stromečku a návštěvníků se zde musely vměstnat i prodejní stánky.</w:t>
      </w:r>
    </w:p>
    <w:p>
      <w:pPr/>
      <w:r>
        <w:rPr>
          <w:b w:val="1"/>
          <w:bCs w:val="1"/>
        </w:rPr>
        <w:t xml:space="preserve">Dalibor Vrána – průvodce a pokladní Muzea Beskyd: </w:t>
      </w:r>
      <w:r>
        <w:rPr/>
        <w:t xml:space="preserve">„Byly tady pro ně připraveny zajímavé produkty, například vánoční cukroví, svařené víno, zdarma tady náš lahodný zámecký čaj.“</w:t>
      </w:r>
    </w:p>
    <w:p>
      <w:pPr/>
      <w:r>
        <w:rPr/>
        <w:t xml:space="preserve"> K příležitosti rozsvícení se slavnostně otevřela také vernisáž Betlémů.</w:t>
      </w:r>
    </w:p>
    <w:p>
      <w:pPr/>
      <w:r>
        <w:rPr>
          <w:b w:val="1"/>
          <w:bCs w:val="1"/>
        </w:rPr>
        <w:t xml:space="preserve">Pavla Platošová - etnografka Muzea Beskyd: </w:t>
      </w:r>
      <w:r>
        <w:rPr/>
        <w:t xml:space="preserve">„Zajímavé na téhle výstavě je množství materiálů, ze kterých se dají betlémy vyrábět. Nejen klasické dřevěné, nebo papírové, ale také z perníku, z keramiky, z vlny a možná i z dalších materiálů.“</w:t>
      </w:r>
    </w:p>
    <w:p>
      <w:pPr/>
      <w:r>
        <w:rPr/>
        <w:t xml:space="preserve"> Letošní výstava je zajímavá i tím, že si muzeum propůjčilo betlémy nejen z depozitáře, ale přímo od lidí.  </w:t>
      </w:r>
    </w:p>
    <w:p>
      <w:pPr/>
      <w:r>
        <w:rPr>
          <w:b w:val="1"/>
          <w:bCs w:val="1"/>
        </w:rPr>
        <w:t xml:space="preserve">Pavla Platošová - etnografka Muzea Beskyd: </w:t>
      </w:r>
      <w:r>
        <w:rPr/>
        <w:t xml:space="preserve">„Ráda bych zmínila paličkovaný betlém paní Věry Bedrunkové, která je rodačka z frýdku a která k nám tady jezdila pravidelně se svými paličkovanými produkty na jarmarky.“</w:t>
      </w:r>
    </w:p>
    <w:p>
      <w:pPr/>
      <w:r>
        <w:rPr/>
        <w:t xml:space="preserve"> Celá jedna místnost je například věnována betlémům z Afriky, jižní Ameriky a Asie. Propůjčila je zde rodina Tlustých ze severních Čech.  </w:t>
      </w:r>
    </w:p>
    <w:p>
      <w:pPr/>
      <w:r>
        <w:rPr>
          <w:b w:val="1"/>
          <w:bCs w:val="1"/>
        </w:rPr>
        <w:t xml:space="preserve">Pavla Platošová - etnografka Muzea Beskyd:</w:t>
      </w:r>
      <w:r>
        <w:rPr/>
        <w:t xml:space="preserve"> „Je to většinou běžná produkce, současná produkce v těch zemích a vlastně jako dříve si u nás lidé přivydělávali tvorbou dřevěných figurek, tak to samé vlastně funguje i v těchto kontinentech, kdy si chudí lidé přivydělávají tvorbou těchto betlémů."</w:t>
      </w:r>
    </w:p>
    <w:p>
      <w:pPr/>
      <w:r>
        <w:rPr/>
        <w:t xml:space="preserve"> Výstavu betlémů Muzea Beskyd mohou lidé navštívit až do 12. ledna příštího roku.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4-12-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2026-05-14T08:11:37+02:00</dcterms:created>
  <dcterms:modified xsi:type="dcterms:W3CDTF">2026-05-14T08:11:37+02:00</dcterms:modified>
</cp:coreProperties>
</file>

<file path=docProps/custom.xml><?xml version="1.0" encoding="utf-8"?>
<Properties xmlns="http://schemas.openxmlformats.org/officeDocument/2006/custom-properties" xmlns:vt="http://schemas.openxmlformats.org/officeDocument/2006/docPropsVTypes"/>
</file>