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w:t>
      </w:r>
      <w:b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w:t>
      </w:r>
      <w:b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br/>
    </w:p>
    <w:p>
      <w:pPr/>
      <w:r>
        <w:rPr/>
        <w:t xml:space="preserve"> Objízdná trasa pro veškerou dopravu povede po ul. tř. Osvobození, na ul. tř. 17. listopadu a ul. Rudé Armády. </w:t>
      </w:r>
    </w:p>
    <w:p>
      <w:pPr/>
      <w:r>
        <w:rPr/>
        <w:t xml:space="preserve">---</w:t>
      </w:r>
    </w:p>
    <w:p>
      <w:pPr>
        <w:pStyle w:val="Heading1"/>
      </w:pPr>
      <w:r>
        <w:rPr>
          <w:sz w:val="36"/>
          <w:szCs w:val="36"/>
        </w:rPr>
        <w:t xml:space="preserve">Ostrava ocenila Seniory roku 2023</w:t>
      </w:r>
    </w:p>
    <w:p>
      <w:pPr/>
      <w:r>
        <w:rPr>
          <w:b w:val="1"/>
          <w:bCs w:val="1"/>
        </w:rPr>
        <w:t xml:space="preserve">U příležitosti Mezinárodního dne seniorů ocenila Ostrava také své obyvatele, kteří dělají něco i pro ostatní. Udělen byl titul Senior roku 2023 a také čestná uznání. Vybrán byl i Spolek seniorů, který se velmi angažuje a pro své členy neustále vymýšlí nejrůznější akce.</w:t>
      </w:r>
    </w:p>
    <w:p>
      <w:pPr/>
      <w:r>
        <w:rPr/>
        <w:t xml:space="preserve">Anketu Senior roku vyhlašuje město každoročně, aby  ocenilo činorodé obyvatele Ostravy starší 65 let. Navrhnout  kandidáta může kdokoliv a z těch pak komise vybírá. Rozhodně to nemá jednoduché, protože mezi Ostravany je mnoho zajímavých lidí.</w:t>
      </w:r>
    </w:p>
    <w:p>
      <w:pPr/>
      <w:r>
        <w:rPr>
          <w:b w:val="1"/>
          <w:bCs w:val="1"/>
        </w:rPr>
        <w:t xml:space="preserve">Zbyněk Pražák (KDU-ČSL), náměstek primátora Ostravy: </w:t>
      </w:r>
      <w:r>
        <w:rPr/>
        <w:t xml:space="preserve">„Ocenění seniorů a seniorských klubů náleží ke krásné tradici, kterou město Ostrava každoročně  pořádá. Je velmi povzbuzující vidět tolik činorodých, inspirujících lidí, kteří ani v seniorském věku  nepřestali pracovat pro druhé a pomáhat v různých oblastech. Na druhou stranu je pak velmi  těžké, vybrat z nominací vítěze, protože každý z těchto lidí si zaslouží náš obdiv a poděkování.  Dovolte mi proto poděkovat všem, kteří i v pozdějším věku myslí na své okolí, organizují různé  aktivity a jsou užiteční pro druhé."</w:t>
      </w:r>
    </w:p>
    <w:p>
      <w:pPr/>
      <w:r>
        <w:rPr/>
        <w:t xml:space="preserve">Titul senior roku 2023 byl  pro letošní rok udělen Janu Grossmannovi, hudebnímu skladateli, publicistovi a pedagogovi. Působil například v Janáčkově filharmonii, také na několika univerzitách a je velmi aktivní i dnes.</w:t>
      </w:r>
    </w:p>
    <w:p>
      <w:pPr/>
      <w:r>
        <w:rPr>
          <w:b w:val="1"/>
          <w:bCs w:val="1"/>
        </w:rPr>
        <w:t xml:space="preserve">Jan Grossmann, Senior roku 2023: </w:t>
      </w:r>
      <w:r>
        <w:rPr/>
        <w:t xml:space="preserve">"Teď se hlavně zabývám kompozicí, plus provádím překlady z bulharštiny v rámci duchovní literatury. To mě hodně naplňuje." </w:t>
      </w:r>
    </w:p>
    <w:p>
      <w:pPr/>
      <w:r>
        <w:rPr/>
        <w:t xml:space="preserve">Ostrava udělila také dvě čestná uznání panu Stanislavu Drozdovi a Rudolfu Kubicovi.  Na pomyslném vítězném stupínku městské ankety stanul i Spolek seniorů Martinov, který funguje už od roku 1961.</w:t>
      </w:r>
    </w:p>
    <w:p>
      <w:pPr/>
      <w:r>
        <w:rPr>
          <w:b w:val="1"/>
          <w:bCs w:val="1"/>
        </w:rPr>
        <w:t xml:space="preserve">Marie Pastorová, Spolek seniorů Martinov:</w:t>
      </w:r>
      <w:r>
        <w:rPr/>
        <w:t xml:space="preserve"> "Scházíme se, povykládáme si a lidé, kteří třeba jsou už sami se necítí tak osamělí." </w:t>
      </w:r>
    </w:p>
    <w:p>
      <w:pPr/>
      <w:r>
        <w:rPr/>
        <w:t xml:space="preserve">Mezi Seniory roku v Ostravě je už mnoho významných osobností. Mimo jiné například lékař Rajko Doleček, herec a režisér Luděk Eliáš nebo publicista, výtvarník a sběratel Česlav Pietoň. </w:t>
      </w:r>
    </w:p>
    <w:p>
      <w:pPr/>
      <w:r>
        <w:rPr/>
        <w:t xml:space="preserve">---</w:t>
      </w:r>
    </w:p>
    <w:p>
      <w:pPr/>
      <w:r>
        <w:rPr/>
        <w:t xml:space="preserve">Moravskoslezský kraj ve spolupráci s ministerstvem životního prostředí finančně podpoří podnikatele v regionu. Prostřednictvím takzvaných podnikatelský voucherů chce mezi ně do roku 2027 rozdělit 460 milionů korun. O dotaci bude možné žádat od ledna příštího roku. </w:t>
      </w:r>
    </w:p>
    <w:p>
      <w:pPr/>
      <w:r>
        <w:rPr/>
        <w:t xml:space="preserve">Pracoviště klinické onkologie Slezské nemocnice v Opavě splňuje kritéria pro statut Regionálního onkologického centra. Péče o pacienty bude rozšířena s  podporou nových strategií spolupráce s Komplexními onkologickými centry v České republice. Přinese to nové možnosti v léčbě.</w:t>
      </w:r>
    </w:p>
    <w:p>
      <w:pPr/>
      <w:r>
        <w:rPr/>
        <w:t xml:space="preserve">---</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b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b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p>
      <w:pPr/>
      <w:r>
        <w:rPr/>
        <w:t xml:space="preserve">Podle údajů společnosti CCS pohonné hmoty v Moravskoslezském kraji opět zlevnily. Litr benzinu Natural 95 se nyní prodává v průměru za 36,32 Kč, před týdnem byl o 51 haléřů dražší. O 59 haléřů zlevnila nafta, litr stojí průměrně 36,53 Kč.  </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 </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        </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 </w:t>
      </w:r>
    </w:p>
    <w:p>
      <w:pPr/>
      <w:r>
        <w:rPr/>
        <w:t xml:space="preserve">Seznam dětí, tedy zda se jedná o děvče nebo chlapce, kolik je jim let a co by si asi přáli, zveřejnila Mozaika na sociálních sítích. Do týdne byla přání splněna. </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   </w:t>
      </w:r>
    </w:p>
    <w:p>
      <w:pPr/>
      <w:r>
        <w:rPr/>
        <w:t xml:space="preserve">Dárci byli navíc natolik štědří, že děti často dostanou nejen to, co do svého přání napsaly, nebo jejich rodiče, ale i něco navíc.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2026-01-28T01:57:51+01:00</dcterms:created>
  <dcterms:modified xsi:type="dcterms:W3CDTF">2026-01-28T01:57:51+01:00</dcterms:modified>
</cp:coreProperties>
</file>

<file path=docProps/custom.xml><?xml version="1.0" encoding="utf-8"?>
<Properties xmlns="http://schemas.openxmlformats.org/officeDocument/2006/custom-properties" xmlns:vt="http://schemas.openxmlformats.org/officeDocument/2006/docPropsVTypes"/>
</file>