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Architektonická soutěž na nové využití Bredy má vítěze</w:t>
      </w:r>
    </w:p>
    <w:p>
      <w:pPr/>
      <w:r>
        <w:rPr>
          <w:b w:val="1"/>
          <w:bCs w:val="1"/>
        </w:rPr>
        <w:t xml:space="preserve">Je vybráno. Z více než 40 renomovaných ateliérů, které se přihlásily do architektonické soutěže na budoucí využití obchodního domu Breda, porota vybrala do soutěžního dialogu 5 nejlepších, z toho 3 zahraniční.</w:t>
      </w:r>
    </w:p>
    <w:p>
      <w:pPr/>
      <w:r>
        <w:rPr/>
        <w:t xml:space="preserve">Podílet se na novém využití historického obchodního domu Breda mají zájem ateliéry ze všech koutů světa. Nabídky do architektonické soutěže přišly z Argentiny, Španělska, Belgie, Anglie, nebo Slovenska. Porota to měla hodně těžké.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b w:val="1"/>
          <w:bCs w:val="1"/>
        </w:rPr>
        <w:t xml:space="preserve">: </w:t>
      </w:r>
      <w:r>
        <w:rPr/>
        <w:t xml:space="preserve">“já jsem z toho měl ohromnou radost. Všechno jsou to velké slavné studia ať už architektonicky nebo projekční, jsou v tom profesoři. Je tam spousta krásných referenčních staveb, co se povedlo a některé mají perfektně sestavený ten tým, který má na tom pracovat, ať už jsou to projektanti, architekti, technici, manažeři, sociologové, marketéři, takže fakt bylo z čeho vybírat, nebylo to jednoduché.”</w:t>
      </w:r>
    </w:p>
    <w:p>
      <w:pPr/>
      <w:r>
        <w:rPr>
          <w:b w:val="1"/>
          <w:bCs w:val="1"/>
        </w:rPr>
        <w:t xml:space="preserve">Petr Stanjura, městský architekt: </w:t>
      </w:r>
      <w:r>
        <w:rPr/>
        <w:t xml:space="preserve">“Bylo to úděsné, protože šlo o tak kvalitní týmy obecně, že nastavit si to a prodiskutovat všechno tak, aby nakonec ta porota si byla jistá, že vybrala dobře, bylo skutečně velmi náročné. Šlo o to, aby ty týmy ještě nepochopili samotné zadání ve smyslu, že by něco navrhovali. Přihlíželo se zejména k tomu, jaké typy referencí se shodovaly s tímto naším zadáním, jak sestavili tým. Po většinou to byly multioborové týmy.”</w:t>
      </w:r>
    </w:p>
    <w:p>
      <w:pPr/>
      <w:r>
        <w:rPr/>
        <w:t xml:space="preserve">Z tolika nabídek, navíc spoustě zahraničních, byli všichni překvapení a svědčí to o tom, že Breda je světoznámou stavbou.</w:t>
      </w:r>
    </w:p>
    <w:p>
      <w:pPr/>
      <w:r>
        <w:rPr>
          <w:b w:val="1"/>
          <w:bCs w:val="1"/>
        </w:rPr>
        <w:t xml:space="preserve">Petr Stanjura, městský architekt:</w:t>
      </w:r>
      <w:r>
        <w:rPr/>
        <w:t xml:space="preserve"> “To je právě to neuvěřitelné. Já jsem to tak trošku tušil, že o Bredě se ví. Z těch našich kruhů architektů samozřejmě máme odezvy a nejenom teď, když jsme začali uvažovat o tom soutěžním dialogu, ale už mnohá léta předtím se o Bredě s různými kolegy bavím. Všichni vědí, co je Breda. Všichni vědí, co to byl a stále stojí, úžasný barák, myslím, že všichni byli překvapeni, ale tak trošku tušit se to dalo.”</w:t>
      </w:r>
    </w:p>
    <w:p>
      <w:pPr/>
      <w:r>
        <w:rPr/>
        <w:t xml:space="preserve">Týmy vybraných studií už si Bredu prohlédly a seznámily se i s různými limity ať už památkařskými, nebo technickými a teď budou tvořit konkrétní návrhy. Cílem je rozhodnout, k čemu bude památka sloužit a jestli nebude pro město finanční zátěží.</w:t>
      </w:r>
    </w:p>
    <w:p>
      <w:pPr/>
      <w:r>
        <w:rPr/>
        <w:t xml:space="preserve">---</w:t>
      </w:r>
    </w:p>
    <w:p>
      <w:pPr>
        <w:pStyle w:val="Heading1"/>
      </w:pPr>
      <w:r>
        <w:rPr>
          <w:sz w:val="36"/>
          <w:szCs w:val="36"/>
        </w:rPr>
        <w:t xml:space="preserve">Loutkové divadlo projde celkovou rekonstrukcí</w:t>
      </w:r>
    </w:p>
    <w:p>
      <w:pPr/>
      <w:r>
        <w:rPr>
          <w:b w:val="1"/>
          <w:bCs w:val="1"/>
        </w:rPr>
        <w:t xml:space="preserve">Loutkové divadlo v Opavě se po dlouhých letech dočká rekonstrukce. Bránil tomu fakt, že budova nepatří městu a tím pádem do ní nemohlo investovat. Letos se ale podařilo dohodnout se s církví o jejím odkupu a aktuálně už i na ceně.</w:t>
      </w:r>
    </w:p>
    <w:p>
      <w:pPr/>
      <w:r>
        <w:rPr/>
        <w:t xml:space="preserve">Zatímco církev Československá husitská požadovala za budovu Loutkového divadla 8 milionů 100 tisíc korun, město nabízelo 5 milionů. Nakonec se dohodli na kompromisu.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“Máme obrovskou radost, protože se nám podařilo s Československou církví Husitskou domluvit, akceptovali naši nabídkovou cenu, která činila 6 milionů 100 tisíc korun. S touto souhlasili, takže jsme se domluvili, že  připravíme veškeré podklady, to znamená geometráky a tady ty věci, přesné rozdělení budovy a v příštím roce by proběhl samotný prodej budovy.”</w:t>
      </w:r>
    </w:p>
    <w:p>
      <w:pPr/>
      <w:r>
        <w:rPr/>
        <w:t xml:space="preserve">Odkup se týká čistě části budovy Loutkového divadla. Přilehlý obytný dům zůstane v majetku církve.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“Následně město začne hledat vhodný dotační titul na celkovou rekonstrukci Loutkového divadla a budeme chtít ty prostory, které dneska nejsou důstojné pro loutkové divadlo, opravit. Možná zajistit i nějaké další prostory pro šatny a nějaké možná herny pro děti a podobně.”</w:t>
      </w:r>
    </w:p>
    <w:p>
      <w:pPr/>
      <w:r>
        <w:rPr/>
        <w:t xml:space="preserve">Celková rekonstrukce by měla začít v roce 2025 a trvat by měla maximálně jeden rok.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“My jsme limitováni jedním termínem, a to je, že sezóna loutkového divadla je vždy od září do konce června, takže vzhledem k tomu, že se nám to asi nepodaří v příštím roce, spustit od toho září, tak si myslím, že se bavíme o roku 25.”</w:t>
      </w:r>
    </w:p>
    <w:p>
      <w:pPr/>
      <w:r>
        <w:rPr/>
        <w:t xml:space="preserve">Po rekonstrukci bude budova sloužit pouze loutkovému divadlu. Středisko volného času, které objekt provozuje, se i s minizoo přestěhuje do nových prostor.</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“Předpokládám, že se bude stěhovat na Jaselskou ulici, kde  se v tuto chvíli také podává žádost o dotační titul na rekonstrukci, modernizaci učeben v rámci půdní vestavby v této lokalitě, takže v budoucnu bychom byli rádi, aby se SVČ přestěhovalo tam.”</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“Samozřejmě už se na to těšíme, protože SVČ bude mít krásné prostory a také dobrovolní herci a lidé v Opavě to mají moc rádi. Takže jsem rád, že jsme se s církví domluvili a že se o tu budovu můžeme starat a znovu tam rozjedeme krásnou loutkovou činnost.”</w:t>
      </w:r>
    </w:p>
    <w:p>
      <w:pPr/>
      <w:r>
        <w:rPr/>
        <w:t xml:space="preserve">Město s církví vyřešilo i havarijní stav dřevěného lešení, které hrozilo zřícením a ohrožovalo tak kolemjdoucí. Původně je přitom mělo chránit před padající omítkou.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“Dostali jsme statický posudek, který deklaroval, že to lešení je v havarijním stavu, proto jsme jako město okamžitě učinili opatření, že jsme zakázali vstup do těch prostor kolem chodníku. Vyzvali jsme majitele, aby okamžitě začal konat, což církev udělala. To lešení bylo velmi rychle odstraněno. Proběhla už i sanace budovy tak, aby se zamezily problémy s padající omítkou."</w:t>
      </w:r>
    </w:p>
    <w:p>
      <w:pPr/>
      <w:r>
        <w:rPr/>
        <w:t xml:space="preserve">Lidé tak už kolem budovy projdou zcela bezpečně aniž by ji museli obcházet po chodníku na protější straně ulice.</w:t>
      </w:r>
    </w:p>
    <w:p>
      <w:pPr/>
      <w:r>
        <w:rPr/>
        <w:t xml:space="preserve">---</w:t>
      </w:r>
    </w:p>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kavlitní směsi přírodního i umělého. Aktuálně jsou v provozu sjezdovky Ski expres, Roháč a Kazmarka v Karlově a Kopřivná v Malé Morávce. Jen pár dnů zbývá k zahájení provozu na Čerťáku, Myšáku, Kolobouku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2026-01-31T05:49:15+01:00</dcterms:created>
  <dcterms:modified xsi:type="dcterms:W3CDTF">2026-01-31T05:49:15+01:00</dcterms:modified>
</cp:coreProperties>
</file>

<file path=docProps/custom.xml><?xml version="1.0" encoding="utf-8"?>
<Properties xmlns="http://schemas.openxmlformats.org/officeDocument/2006/custom-properties" xmlns:vt="http://schemas.openxmlformats.org/officeDocument/2006/docPropsVTypes"/>
</file>