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pořádala vánoční jarmark</w:t>
      </w:r>
    </w:p>
    <w:p>
      <w:pPr/>
      <w:r>
        <w:rPr>
          <w:b w:val="1"/>
          <w:bCs w:val="1"/>
        </w:rPr>
        <w:t xml:space="preserve">Po několikaleté pauze se v všechny chodby ZŠ Komenského ve Frýdlantě nad Ostravicí opět proměnily ve velký vánoční jarmark.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