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v Ostravě je národní kulturní památkou</w:t>
      </w:r>
    </w:p>
    <w:p>
      <w:pPr/>
      <w:r>
        <w:rPr>
          <w:b w:val="1"/>
          <w:bCs w:val="1"/>
        </w:rPr>
        <w:t xml:space="preserve">Nová radnice v Ostravě se může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4 bronzové sochy od Václava Macha symbolizují čtyři funkce města: hornictví, obchod, vědu a hutnictví.</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r>
        <w:rPr/>
        <w:t xml:space="preserve">Krátké zprávy 19. 12. 2023 17.00 - 1</w:t>
      </w:r>
    </w:p>
    <w:p>
      <w:pPr/>
      <w:r>
        <w:rPr/>
        <w:t xml:space="preserve">Jediný činný černouhelný důl v Česku - ČSM ve Stonavě, 19. prosince slaví 55 let od zahájení těžby. První uhlí bylo vydobyto z hloubky 570 metrů. Od té doby bylo vytěženo 122 milionů tun „černého zlata“. Důl patří společnosti OKD.</w:t>
      </w:r>
    </w:p>
    <w:p>
      <w:pPr/>
      <w:r>
        <w:rPr/>
        <w:t xml:space="preserve">Festival Beats for Love nominován do Top 10 festivalů v Evropě. Rozhodli o tom fanoušci a návštěvníci festivalů. Konečné pořadí v soutěži evropských festivalů určí odborná porota. </w:t>
      </w:r>
    </w:p>
    <w:p>
      <w:pPr/>
      <w:r>
        <w:rPr/>
        <w:t xml:space="preserve">---</w:t>
      </w:r>
    </w:p>
    <w:p>
      <w:pPr>
        <w:pStyle w:val="Heading1"/>
      </w:pPr>
      <w:r>
        <w:rPr>
          <w:sz w:val="36"/>
          <w:szCs w:val="36"/>
        </w:rPr>
        <w:t xml:space="preserve">Havířov získal zpět pozemky, kde měla stát ledová plocha</w:t>
      </w:r>
    </w:p>
    <w:p>
      <w:pPr/>
      <w:r>
        <w:rPr>
          <w:b w:val="1"/>
          <w:bCs w:val="1"/>
        </w:rPr>
        <w:t xml:space="preserve">Zastupitelé v Havířově rozhodli, že se město opět stane vlastníkem pozemků po bývalé ZŠ Mánesova. Soukromému investorovi, který provedl demolici objektu, zaplatí 40 milionů korun.</w:t>
      </w:r>
    </w:p>
    <w:p>
      <w:pPr/>
      <w:r>
        <w:rPr/>
        <w:t xml:space="preserve">V roce 2021 Havířov uzavřel smlouvu s hokejovým klubem z Českého Těšína, který se zavázal zdemolovat objekt bývalé ZŠ Mánesova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w:t>
      </w:r>
    </w:p>
    <w:p>
      <w:pPr/>
      <w:r>
        <w:rPr/>
        <w:t xml:space="preserve">Město je přesvědčeno, že dohoda je výhodná.</w:t>
      </w:r>
    </w:p>
    <w:p>
      <w:pPr/>
      <w:r>
        <w:rPr>
          <w:b w:val="1"/>
          <w:bCs w:val="1"/>
        </w:rPr>
        <w:t xml:space="preserve">Josef Bělica (ANO), primátor Havířova: </w:t>
      </w:r>
      <w:r>
        <w:rPr/>
        <w:t xml:space="preserve">"My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Mánesovy ulice parkovací kapacity.”</w:t>
      </w:r>
    </w:p>
    <w:p>
      <w:pPr/>
      <w:r>
        <w:rPr/>
        <w:t xml:space="preserve">Město i nadále počítá s výstavbou druhé ledové plochy a hledá nové varianty.</w:t>
      </w:r>
    </w:p>
    <w:p>
      <w:pPr/>
      <w:r>
        <w:rPr/>
        <w:t xml:space="preserve">---</w:t>
      </w:r>
    </w:p>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w:t>
      </w:r>
      <w:b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w:t>
      </w:r>
      <w:b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w:t>
      </w:r>
      <w:b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w:t>
      </w:r>
      <w:br/>
    </w:p>
    <w:p>
      <w:pPr/>
      <w:r>
        <w:rPr/>
        <w:t xml:space="preserve">---</w:t>
      </w:r>
    </w:p>
    <w:p>
      <w:pPr/>
      <w:r>
        <w:rPr/>
        <w:t xml:space="preserve">Krátké zprávy 19. 12. 2023 17.00 - 2</w:t>
      </w:r>
    </w:p>
    <w:p>
      <w:pPr/>
      <w:r>
        <w:rPr/>
        <w:t xml:space="preserve">Ostravská Fiducia připravila další dokument v rámci cyklu Ostravské kulturní stopy, tentokrát věnovaný ostravské architektonické ikoně Ostravici-Textilii a její pohnuté historii. Po desetiletí chátrání se konečně díky novému majiteli dům dočkal rekonstrukce. Ve filmu jsou použity unikátní historické prameny a  časosběrné záběry z rekonstrukce či letecké záběry.</w:t>
      </w:r>
    </w:p>
    <w:p>
      <w:pPr/>
      <w:r>
        <w:rPr/>
        <w:t xml:space="preserve">---</w:t>
      </w:r>
    </w:p>
    <w:p>
      <w:pPr>
        <w:pStyle w:val="Heading1"/>
      </w:pPr>
      <w:r>
        <w:rPr>
          <w:sz w:val="36"/>
          <w:szCs w:val="36"/>
        </w:rPr>
        <w:t xml:space="preserve">Rodiny s dětmi se svezly vánočním vlakem</w:t>
      </w:r>
    </w:p>
    <w:p>
      <w:pPr/>
      <w:r>
        <w:rPr>
          <w:b w:val="1"/>
          <w:bCs w:val="1"/>
        </w:rPr>
        <w:t xml:space="preserve">Mezi Karvinou a Petrovicemi jezdil v neděli speciální vánoční vlak. Jeho vagony i lokomotivy byly nazdobeny tisíci světýlky a výzdoba nechyběla ani ve vagonech. O jízdy byl mimořádný zájem, počet cestujících organizátory překvapil.</w:t>
      </w:r>
    </w:p>
    <w:p>
      <w:pPr/>
      <w:r>
        <w:rPr/>
        <w:t xml:space="preserve">Vánoční vlak začal svou jízdu v Karviné na starém nádraží ve tři hodiny odpoledne. Na nástupišti netrpělivě čekali rodiče i prarodiče s malými dětmi, kteří se chtěli svézt starým vláčkem do Petrovic a zase zpátky. Svůj příjezd světélky ozdobený vlak ohlašoval už z dálky hlasitým troubením.</w:t>
      </w:r>
    </w:p>
    <w:p>
      <w:pPr/>
      <w:br/>
      <w:r>
        <w:rPr>
          <w:b w:val="1"/>
          <w:bCs w:val="1"/>
        </w:rPr>
        <w:t xml:space="preserve">Ladislav Antalec, zástupce Slezského železničního spolku:</w:t>
      </w:r>
      <w:r>
        <w:rPr/>
        <w:t xml:space="preserve"> “Celkem tam je kilometr a půl drátu, 25 tisíc světýlek.” </w:t>
      </w:r>
    </w:p>
    <w:p>
      <w:pPr/>
      <w:br/>
      <w:r>
        <w:rPr/>
        <w:t xml:space="preserve">Zájemců o svezení vánočním vlakem byl víc než se čekalo, organizátoři museli část cestujících kvůli kapacitě vagonů s omluvou požádat o strpení a čekání na další jízdu. A i v Petrovicích na nádraží čekali další zájemci o svezení.</w:t>
      </w:r>
    </w:p>
    <w:p>
      <w:pPr/>
      <w:r>
        <w:rPr>
          <w:b w:val="1"/>
          <w:bCs w:val="1"/>
        </w:rPr>
        <w:t xml:space="preserve">anketa, cestující:</w:t>
      </w:r>
      <w:r>
        <w:rPr/>
        <w:t xml:space="preserve"> "Chyběly koledy a svařáček chyběl. Jinak super úžasné, ale čekali jsme delší frontu." "Nám se to líbí, je to pěkné pro děti."</w:t>
      </w:r>
    </w:p>
    <w:p>
      <w:pPr/>
      <w:r>
        <w:rPr>
          <w:b w:val="1"/>
          <w:bCs w:val="1"/>
        </w:rPr>
        <w:t xml:space="preserve">Ladislav Antalec, zástupce Slezského železničního spolku: “</w:t>
      </w:r>
      <w:r>
        <w:rPr/>
        <w:t xml:space="preserve">Ony by ty koledy hrály, v každém vagonu byl harmonikář, ale ti lidi ho úplně stiskli, on s těma gajdama nemohl gajdama, nezahrál. Je to fajn, že ty lidi přišli, těší nás to, mrzí nás to, že jsou takové zmatky, zkusíme to příště líp."</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2026-01-28T01:58:00+01:00</dcterms:created>
  <dcterms:modified xsi:type="dcterms:W3CDTF">2026-01-28T01:58:00+01:00</dcterms:modified>
</cp:coreProperties>
</file>

<file path=docProps/custom.xml><?xml version="1.0" encoding="utf-8"?>
<Properties xmlns="http://schemas.openxmlformats.org/officeDocument/2006/custom-properties" xmlns:vt="http://schemas.openxmlformats.org/officeDocument/2006/docPropsVTypes"/>
</file>