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školy stmelil všechny generace</w:t>
      </w:r>
    </w:p>
    <w:p>
      <w:pPr/>
      <w:r>
        <w:rPr>
          <w:b w:val="1"/>
          <w:bCs w:val="1"/>
        </w:rPr>
        <w:t xml:space="preserve">Vánoční koncert v kostele svatého Jana Nepomuckého v Čeladné pořádá místní základní škola už čtvrt století. V programu i letos vystoupili její žáci a hosté s koledami, ale i s moderními vánočními písněmi.</w:t>
      </w:r>
    </w:p>
    <w:p>
      <w:pPr/>
      <w:r>
        <w:rPr>
          <w:b w:val="1"/>
          <w:bCs w:val="1"/>
        </w:rPr>
        <w:t xml:space="preserve">Lukáš Kovář, zástupce ředitele pro 1. stupeň, ZŠ Čeladná:</w:t>
      </w:r>
      <w:r>
        <w:rPr/>
        <w:t xml:space="preserve"> “Vystupují na něm děti naší školy, převážně z prvního stupně, každá třída si připravila nějaké krátké pásmo, básně nebo  písničky. Zároveň zde vystoupí i školní pěvecký sbor a program obzvláštní Tereza Kemrová a Anna Hyklové se svým sólovým vystoupením. A na závěr bude akustické trio, ve kterém hraje také paní, která nás bude doprovázet na violoncello během celého koncertu.” </w:t>
      </w:r>
    </w:p>
    <w:p>
      <w:pPr/>
      <w:r>
        <w:rPr/>
        <w:t xml:space="preserve">Význam této kulturně-společenské akce v době adventu podtrhl chrám zaplněný do posledního místa.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“Důležitá je v obci z jednoho prostého důvodu, protože stmeluje všechny generace, od těch nejmenších, až po jejich maminky, tatínky, babičky, dědečky.”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2026-02-24T10:05:50+01:00</dcterms:created>
  <dcterms:modified xsi:type="dcterms:W3CDTF">2026-02-24T10:05:50+01:00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