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MOaP má na rok 2024 rozpočet 709 milionů korun</w:t>
      </w:r>
    </w:p>
    <w:p>
      <w:pPr/>
      <w:r>
        <w:rPr>
          <w:b w:val="1"/>
          <w:bCs w:val="1"/>
        </w:rPr>
        <w:t xml:space="preserve">Moravská Ostrava a Přívoz bude v roce 2024 hospodařit s částkou 709 milionů korun. Peníze se krátit nikde nebudou. Naopak se navýší podpora kultury, sportu i sociální oblasti. Také se chystá řada velkých investičních akcí v podobě rekonstrukcí, oprav komunikací a údržby.</w:t>
      </w:r>
    </w:p>
    <w:p>
      <w:pPr/>
      <w:r>
        <w:rPr/>
        <w:t xml:space="preserve">Centrální ostravský obvod bude letos hospodařit s částkou  709 milionů korun.</w:t>
      </w:r>
    </w:p>
    <w:p>
      <w:pPr/>
      <w:r>
        <w:rPr>
          <w:b w:val="1"/>
          <w:bCs w:val="1"/>
        </w:rPr>
        <w:t xml:space="preserve">Valentina Vaňková (ODS), místostarostka Moravské Ostravy a Přívozu:</w:t>
      </w:r>
      <w:r>
        <w:rPr/>
        <w:t xml:space="preserve"> "Což je samozřejmě  daleko více, než jsme měli v roce 2023. Zhruba o 66 milionů korun."</w:t>
      </w:r>
    </w:p>
    <w:p>
      <w:pPr/>
      <w:r>
        <w:rPr/>
        <w:t xml:space="preserve">Rozpočet navyšují  příjmy daní z nemovitosti nebo například nájmů bytových i nebytových  prostor. Tomu ale odpovídají i výdaje. Letos se navíc očekávají velké  investice.</w:t>
      </w:r>
      <w:br/>
    </w:p>
    <w:p>
      <w:pPr/>
      <w:r>
        <w:rPr>
          <w:b w:val="1"/>
          <w:bCs w:val="1"/>
        </w:rPr>
        <w:t xml:space="preserve">David Witosz  (Piráti), místostarosta Moravské Ostravy a Přívozu:</w:t>
      </w:r>
      <w:r>
        <w:rPr/>
        <w:t xml:space="preserve"> "Bude tam oprava a  rekonstrukce několika bytových domů. Což tady máme posledních 5 let. Je to dům  na Úprkově, Orebitské a také Fügnerově ulici."</w:t>
      </w:r>
    </w:p>
    <w:p>
      <w:pPr/>
      <w:r>
        <w:rPr/>
        <w:t xml:space="preserve">Na Orebitské se  bude za zhruba 20 milionů korun opravovat komunikace. Bytový dům pak čeká  oprava za 15 milionů. Investice je v souladu se strategickým plánem fajnOVA  Centrum, kde se počítá s oživením této lokality.</w:t>
      </w:r>
      <w:br/>
    </w:p>
    <w:p>
      <w:pPr/>
      <w:r>
        <w:rPr>
          <w:b w:val="1"/>
          <w:bCs w:val="1"/>
        </w:rPr>
        <w:t xml:space="preserve">David Witosz  (Piráti), místostarosta Moravské Ostravy a Přívozu:</w:t>
      </w:r>
      <w:r>
        <w:rPr/>
        <w:t xml:space="preserve"> "Zároveň tam máme Mateřskou  školu Varenská, kde se bude řešit střecha. Kromě toho se také povedlo, že z bytového  fondu jde třeba 1 milion korun na Technické služby, na různé údržby. To by se  mělo projevit pasáží Vesmír, kde by se měla zvýšit údržba přes víkend a také na  přilehlé zastávce Stodolní."</w:t>
      </w:r>
    </w:p>
    <w:p>
      <w:pPr/>
      <w:r>
        <w:rPr/>
        <w:t xml:space="preserve">Peníze se určitě  nikde krátit nebudou. Právě naopak se navýšily dotační programy.</w:t>
      </w:r>
      <w:br/>
    </w:p>
    <w:p>
      <w:pPr/>
      <w:r>
        <w:rPr>
          <w:b w:val="1"/>
          <w:bCs w:val="1"/>
        </w:rPr>
        <w:t xml:space="preserve">Valentina Vaňková (ODS), místostarostka Moravské Ostravy a Přívozu:</w:t>
      </w:r>
      <w:r>
        <w:rPr/>
        <w:t xml:space="preserve"> "Bylo to z důvodů  toho, že jsme tam měli vysokou částku na dary, které se nečerpaly. Tak jsme se  rozhodli tuto částku přerozdělit potom do dotačních programů na kulturu, sport  a sociální oblast. Školám samozřejmě půjde také více peněz, protože je potřeba  pokrýt zvýšenou částku na energie. A také CKV a Technickým službám přispíváme  právě na zvýšené potřeby energií."</w:t>
      </w:r>
    </w:p>
    <w:p>
      <w:pPr/>
      <w:r>
        <w:rPr/>
        <w:t xml:space="preserve">Na investice  letos půjde v centru Ostravy 119 milionů korun. Nejvíce peněz právě do  části Přívoz.</w:t>
      </w:r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2026-02-27T21:06:26+01:00</dcterms:created>
  <dcterms:modified xsi:type="dcterms:W3CDTF">2026-02-27T21:06:26+01:00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