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pStyle w:val="Heading1"/>
      </w:pPr>
      <w:r>
        <w:rPr>
          <w:sz w:val="36"/>
          <w:szCs w:val="36"/>
        </w:rPr>
        <w:t xml:space="preserve">Nejmladší město Novojičínska prožívá rok oslav</w:t>
      </w:r>
    </w:p>
    <w:p>
      <w:pPr/>
      <w:r>
        <w:rPr>
          <w:b w:val="1"/>
          <w:bCs w:val="1"/>
        </w:rPr>
        <w:t xml:space="preserve">Studénka si v letošním roce připomíná 65. výročí vzniku města, tedy oficiální spojení místních částí - Studénky a Butovic. Je to nejmladší město bývalého novojičínského okresu.</w:t>
      </w:r>
    </w:p>
    <w:p>
      <w:pPr/>
      <w:r>
        <w:rPr/>
        <w:t xml:space="preserve">Byl to počátek roku 1959, kdy došlo k oficiálnímu správnímu sloučení obcí Studénka a Butovice. Před 65 let tedy vznikla  Studénka, nejmladší město bývalého okresu Nový Jičín, ke kterému se o něco později připojila i část Nová Horka. Půlkulaté výročí už od prvních dnů nového roku připomíná nové logo a znělka, které vzešly z veřejné soutěže.  </w:t>
      </w:r>
    </w:p>
    <w:p>
      <w:pPr/>
      <w:r>
        <w:rPr>
          <w:b w:val="1"/>
          <w:bCs w:val="1"/>
        </w:rPr>
        <w:t xml:space="preserve">Jiří Švagera (STUDEŇÁCI PRO STUDÉNKU), místostarosta Studénky: </w:t>
      </w:r>
      <w:r>
        <w:rPr/>
        <w:t xml:space="preserve">“U loga nám přišly tři návrhy, vítězem se stal pan Ladislav Mako. U znělky nám došlo dokonce sedm návrhů, vítězem byl vyhodnocen pan Andrej Capovský.”   </w:t>
      </w:r>
    </w:p>
    <w:p>
      <w:pPr/>
      <w:r>
        <w:rPr>
          <w:b w:val="1"/>
          <w:bCs w:val="1"/>
        </w:rPr>
        <w:t xml:space="preserve">Libor Slavík (STUDEŇÁCI PRO STUDÉNKU), starosta Studénky: </w:t>
      </w:r>
      <w:r>
        <w:rPr/>
        <w:t xml:space="preserve">“Znělka provází zejména vysílání městského rozhlasu a logo se objevuje na propagačních předmětech města. Připravujeme i několik akcí, které se tematicky celým rokem budou prolínat a budou vždy pro určité skupiny občanů zajímavé.”   </w:t>
      </w:r>
    </w:p>
    <w:p>
      <w:pPr/>
      <w:r>
        <w:rPr/>
        <w:t xml:space="preserve">Samotné oslavy začnou únorovým městský plesem, vrcholem bude letní Týden Studénky i show  během rozsvícení vánočního stromu. </w:t>
      </w:r>
    </w:p>
    <w:p>
      <w:pPr/>
      <w:r>
        <w:rPr>
          <w:b w:val="1"/>
          <w:bCs w:val="1"/>
        </w:rPr>
        <w:t xml:space="preserve">Olga Svobodová, vedoucí odboru školství, kultury a komunitního plánování: </w:t>
      </w:r>
      <w:r>
        <w:rPr/>
        <w:t xml:space="preserve">“Zajímavá určitě bude putovní venkovní výstava, která bude mapovat historické objekty ve Studénce.”     </w:t>
      </w:r>
    </w:p>
    <w:p>
      <w:pPr/>
      <w:r>
        <w:rPr/>
        <w:t xml:space="preserve">Trvalou vzpomínkou na půlkulaté narozeniny bude i pamětní mince, kterou radnice vydává. </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w:t>
      </w:r>
      <w:b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br/>
    </w:p>
    <w:p>
      <w:pPr/>
      <w:r>
        <w:rPr/>
        <w:t xml:space="preserve">O nový gauč je velký zájem. Za prvních 10 dnů provozu na něm porodilo 5 maminek.</w:t>
      </w:r>
    </w:p>
    <w:p>
      <w:pPr/>
      <w:r>
        <w:rPr/>
        <w:t xml:space="preserve">---</w:t>
      </w:r>
    </w:p>
    <w:p>
      <w:pPr>
        <w:pStyle w:val="Heading1"/>
      </w:pPr>
      <w:r>
        <w:rPr>
          <w:sz w:val="36"/>
          <w:szCs w:val="36"/>
        </w:rPr>
        <w:t xml:space="preserve">Hasiči z Moravskoslezského kraje byli oceněni za věrnost.</w:t>
      </w:r>
    </w:p>
    <w:p>
      <w:pPr/>
      <w:r>
        <w:rPr>
          <w:b w:val="1"/>
          <w:bCs w:val="1"/>
        </w:rPr>
        <w:t xml:space="preserve">Hasičská profese je v mnohém unikátní a tak je velmi důležitá věrnost tomuto povolání. Hasiči proto také dostávají za odsloužené roky medaile, které jim uděluje po minimálně deseti a pak znovu po dvaceti letech u sboru generální ředitel.</w:t>
      </w:r>
    </w:p>
    <w:p>
      <w:pPr/>
      <w:r>
        <w:rPr/>
        <w:t xml:space="preserve">Hasičské muzeum v Ostravě je pravidelně využíváno ke slavnostním událostem, jako je například předávání medailí za věrnost, které uděluje generální ředitel HZS ČR. Tentokrát byly medaile třetího i druhého stupně udělovány nejen příslušníkům hasičského sboru, ale také záchranného útvaru hasičů. Podmínkou jsou nejen odsloužené roky, ale také vzorné plnění povinností. </w:t>
      </w:r>
    </w:p>
    <w:p>
      <w:pPr/>
      <w:r>
        <w:rPr>
          <w:b w:val="1"/>
          <w:bCs w:val="1"/>
        </w:rPr>
        <w:t xml:space="preserve">Radim Kuchař, ředitel HZS MS kraje: </w:t>
      </w:r>
      <w:r>
        <w:rPr/>
        <w:t xml:space="preserve"> "S delší dobou služby přichází zkušenost a zkušenost znamená pro ty mladší, že ti starší jsou nejen schopni je vést u těch zásahů, ale opravdu jim radit tak, aby si uchránili vlastní životy." </w:t>
      </w:r>
    </w:p>
    <w:p>
      <w:pPr/>
      <w:r>
        <w:rPr>
          <w:b w:val="1"/>
          <w:bCs w:val="1"/>
        </w:rPr>
        <w:t xml:space="preserve">Jan Krkoška, hejtman MS kraje:</w:t>
      </w:r>
      <w:r>
        <w:rPr/>
        <w:t xml:space="preserve"> "Jsem jako hejtman velmi rád, že kolem sebe máme lidi, na které se můžeme spolehnout." </w:t>
      </w:r>
    </w:p>
    <w:p>
      <w:pPr/>
      <w:r>
        <w:rPr/>
        <w:t xml:space="preserve">Medaile se udělují jednou ročně. III. stupeň je za minimálně 10 let u sboru a na II. stupeň je nutné odsloužit nejméně 20 let. </w:t>
      </w:r>
    </w:p>
    <w:p>
      <w:pPr/>
      <w:r>
        <w:rPr>
          <w:b w:val="1"/>
          <w:bCs w:val="1"/>
        </w:rPr>
        <w:t xml:space="preserve">Dagmar Fišerová, medaile za věrnost III. stupně, HZS MS kraje: </w:t>
      </w:r>
      <w:r>
        <w:rPr/>
        <w:t xml:space="preserve">"Jsem u hasičů 15 let a nedovedu si představit, že bych byla někde jinde. Mám to tady hrozně ráda." </w:t>
      </w:r>
    </w:p>
    <w:p>
      <w:pPr/>
      <w:r>
        <w:rPr>
          <w:b w:val="1"/>
          <w:bCs w:val="1"/>
        </w:rPr>
        <w:t xml:space="preserve">Pavel Krpec, medaile za věrnost III. stupně, HZS MS kraje: </w:t>
      </w:r>
      <w:r>
        <w:rPr/>
        <w:t xml:space="preserve">"U hasičů jsme vlastně 15 let a přivedlo mě k nim to, že jsem byl od malička malý hasič a vždycky jsem se hasičem chtěl stát." </w:t>
      </w:r>
    </w:p>
    <w:p>
      <w:pPr/>
      <w:r>
        <w:rPr/>
        <w:t xml:space="preserve">Po deseti, dvaceti ale i po třiceti letech služby musejí hasiči pravidelně každý rok plnit náročné fyzické testy, aby mohli být i nadále příslušníky hasičského záchranného sboru. </w:t>
      </w:r>
      <w:br/>
    </w:p>
    <w:p>
      <w:pPr/>
      <w:r>
        <w:rPr/>
        <w:t xml:space="preserve">---</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w:t>
      </w:r>
      <w:b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2026-01-27T10:14:10+01:00</dcterms:created>
  <dcterms:modified xsi:type="dcterms:W3CDTF">2026-01-27T10:14:10+01:00</dcterms:modified>
</cp:coreProperties>
</file>

<file path=docProps/custom.xml><?xml version="1.0" encoding="utf-8"?>
<Properties xmlns="http://schemas.openxmlformats.org/officeDocument/2006/custom-properties" xmlns:vt="http://schemas.openxmlformats.org/officeDocument/2006/docPropsVTypes"/>
</file>