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Strážníci slouží ve Frýdlantě už třetím rokem</w:t>
      </w:r>
    </w:p>
    <w:p>
      <w:pPr/>
      <w:r>
        <w:rPr>
          <w:b w:val="1"/>
          <w:bCs w:val="1"/>
        </w:rPr>
        <w:t xml:space="preserve">Městská policie ve Frýdlantě nad Ostravicí si letos v květnu připomene třetí rok své činnosti. Od loňského listopadu strážníci slouží v nepřetržitém provozu.</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0-01-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2026-05-18T21:05:09+02:00</dcterms:created>
  <dcterms:modified xsi:type="dcterms:W3CDTF">2026-05-18T21:05:09+02:00</dcterms:modified>
</cp:coreProperties>
</file>

<file path=docProps/custom.xml><?xml version="1.0" encoding="utf-8"?>
<Properties xmlns="http://schemas.openxmlformats.org/officeDocument/2006/custom-properties" xmlns:vt="http://schemas.openxmlformats.org/officeDocument/2006/docPropsVTypes"/>
</file>