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</w:t>
      </w:r>
      <w:br/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</w:t>
      </w:r>
      <w:br/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</w:t>
      </w:r>
      <w:br/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/>
      <w:r>
        <w:rPr/>
        <w:t xml:space="preserve">Krátké zprávy 30. 1. 2024 17.00 - 1</w:t>
      </w:r>
    </w:p>
    <w:p>
      <w:pPr/>
      <w:r>
        <w:rPr/>
        <w:t xml:space="preserve">Hejtman Moravskoslezského kraje Jan Krkoška v úterý na jednání předsednictva Tripartity MSK představil návrh konkrétních opatření, která by mohla pomoci firmám doplácejících na odstávku Liberty Ostrava. Hejtmanství např. navrhuje  rozložení daňových povinností z neuhrazených výnosů od Liberty Ostrava nebo odpuštění či vrácení záloh z plateb DPH za nezaplacené pohledávky, ..případně odpuštění, či dočasné snížení nebo odklad záloh na sociální a zdravotní pojištění. Celé vyjádření hejtmana najdete na webových stránkách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Knihovny Petra Bezruče</w:t>
      </w:r>
    </w:p>
    <w:p>
      <w:pPr/>
      <w:r>
        <w:rPr>
          <w:b w:val="1"/>
          <w:bCs w:val="1"/>
        </w:rPr>
        <w:t xml:space="preserve">Národní kulturní památka, Společenský dům v Opavě postavený v roce 1910, kde sídlí Knihovna města Opavy, projde celkovou rekonstrukcí. Probíhat bude po etapách a jejím cílem je vrátit budově původní vzhled.</w:t>
      </w:r>
    </w:p>
    <w:p>
      <w:pPr/>
      <w:r>
        <w:rPr/>
        <w:t xml:space="preserve">Stavbou lešení v Opavě začala rekonstrukce budovy Knihovny Petra Bezruče. Na první etapu město získalo dotaci z rozpočtu MS kraje v maximální výši 5 milionů korun.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“V první etapě se bude měnit střešní krytina a poškozené části bednění, budou se doplňovat korunní římsy, vikýře a upravovat se systém hromosvodu. Druhá počítá s opravou fasády.” </w:t>
      </w:r>
    </w:p>
    <w:p>
      <w:pPr/>
      <w:r>
        <w:rPr/>
        <w:t xml:space="preserve">Samotná rekonstrukce začne ihned poté, co se dostaví lešení okolo celé budovy. Z přední stravy tomu brání památný Tis červený, který potřebuje odborný zásah arboristy.</w:t>
      </w:r>
    </w:p>
    <w:p>
      <w:pPr/>
      <w:r>
        <w:rPr/>
        <w:t xml:space="preserve">V dalších etapách se bude pracovat v interiérech a počítá se také s restaurováním soch, které zdobí průčelí fasády.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“Památkáři tady mají velké slovo. Všechno se s nimi konzultuje a snaží se, aby se dům dal do stavu z roku 1910 přesně tak jak ho postavil Leopold Bauer."</w:t>
      </w:r>
    </w:p>
    <w:p>
      <w:pPr/>
      <w:r>
        <w:rPr/>
        <w:t xml:space="preserve">Interiéry se naposledy rekonstruovaly před 25 lety a vzhledem k tomu, že knihovnou ročně projde přes 600 tisíc lidí, už je to nich znát. Návštěvnost by navíc měla ještě zvýšit nová klubovna pro teenagery.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“Ta skupina z hlediska</w:t>
      </w:r>
      <w:r>
        <w:rPr>
          <w:i w:val="1"/>
          <w:iCs w:val="1"/>
        </w:rPr>
        <w:t xml:space="preserve"> </w:t>
      </w:r>
      <w:r>
        <w:rPr/>
        <w:t xml:space="preserve">našich čtenářů je poměrně silná, ale chodí tady jenom proto, že musí. Takže je chceme oslovit a ukázat jim, že knihovna jim může nabídnout i něco víc.” </w:t>
      </w:r>
    </w:p>
    <w:p>
      <w:pPr/>
      <w:r>
        <w:rPr/>
        <w:t xml:space="preserve">V současné době se vyklízí prostory internetové učebny, kde by měl Teens klub vzniknout a zpracovávají se návrhy na jeho budoucí podobu.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Krátké zprávy 30. 1. 2024 17.00 - 2</w:t>
      </w:r>
    </w:p>
    <w:p>
      <w:pPr/>
      <w:r>
        <w:rPr/>
        <w:t xml:space="preserve">Lékaři FN Ostrava nově před operacemi složitých zlomenin používají modely kostí. Jsou vyrobeny  na 3D tiskárně. Díky nim si nanečisto vyzkouší správný postup celého náročného výkonu a zkrátí také čas strávený na sále.</w:t>
      </w:r>
    </w:p>
    <w:p>
      <w:pPr/>
      <w:r>
        <w:rPr/>
        <w:t xml:space="preserve">V Jubilejní kolonii se otevírá vůbec první muzeum v obvodu. Muzeum o velikosti 1+1 s toaletou a spíží bude otevřeno 4. února u příležitosti oslav 100. výročí vzniku Velké Ostravy. Otevření muzea odstartuje hru Po stopách velké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je mezi nejvýznamnějšími stavbami Evropy</w:t>
      </w:r>
    </w:p>
    <w:p>
      <w:pPr/>
      <w:r>
        <w:rPr>
          <w:b w:val="1"/>
          <w:bCs w:val="1"/>
        </w:rPr>
        <w:t xml:space="preserve">Zdařilá rekonstrukce bývalých městských Jatek a jejich přeměna na Galerii Plato v Ostravě už získala řadu nejrůznějších ocenění. Nyní je ale ve hře i o to nejvýznamnější. Plato totiž bylo vybráno do užšího kola Cen Evropské unie, kde své stavby přihlásilo 38 zemí.</w:t>
      </w:r>
    </w:p>
    <w:p>
      <w:pPr/>
      <w:r>
        <w:rPr/>
        <w:t xml:space="preserve">Rekonstrukce a přeměna bývalých městských Jatek v Ostravě na Galerii Plato skončila v roce 2022. Autorem projektu je polský architekt Robert Konieczny a investorem byla Ostrava. Dílo začala okamžitě sbírat odborná ocenění. Například v rámci tzv. Památkářských Oskarů získalo hned dvě ocenění nebo na Grand Prix Architektů vyhrálo modrou kostku. Nyní se dokonce Plato dostalo do užšího výběru Cen Evropské unie.</w:t>
      </w:r>
    </w:p>
    <w:p>
      <w:pPr/>
      <w:r>
        <w:rPr>
          <w:b w:val="1"/>
          <w:bCs w:val="1"/>
        </w:rPr>
        <w:t xml:space="preserve">Marek Pokorný, ředitel Plato Ostrava:</w:t>
      </w:r>
      <w:r>
        <w:rPr/>
        <w:t xml:space="preserve"> "Jsou to ocenění, která jdou primárně z odborné obce, tzn. z hlediska rekonstrukce, architektury, podoby toho našeho nového sídla. Jsme maximálně spokojeni."</w:t>
      </w:r>
    </w:p>
    <w:p>
      <w:pPr/>
      <w:r>
        <w:rPr/>
        <w:t xml:space="preserve">V prvním kole se o prestižní Cenu Evropské unie Miese van der Roheho za současnou architekturu utkalo 362 staveb ze 38 zemí Evropy. Z nich bylo vybráno 40 nejlepších, které jsou ve 20 zemích. Českou republiku reprezentovalo 9 staveb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"Poslední novinkou je, že se Plato dostalo do užšího výběru mezi 40 nejlepších staveb. To vyhlášení bude zanedlouho, tak uvidíme, jestli budeme mít ještě vetší radost." </w:t>
      </w:r>
    </w:p>
    <w:p>
      <w:pPr/>
      <w:r>
        <w:rPr/>
        <w:t xml:space="preserve">Objekty hodnotila sedmičlenná porota. Ta nyní vybrané stavby osobně navštíví a v dubnu pak v Barceloně vyhlásí vítěze. Ten získá nejen prestižní cenu, ale také významné finanční ohodnocení.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2026-01-25T10:29:42+01:00</dcterms:created>
  <dcterms:modified xsi:type="dcterms:W3CDTF">2026-01-25T10:29:42+01:00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