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Chodník je opravený, obec čeká na zprávu o dotaci</w:t>
      </w:r>
    </w:p>
    <w:p>
      <w:pPr/>
      <w:r>
        <w:rPr>
          <w:b w:val="1"/>
          <w:bCs w:val="1"/>
        </w:rPr>
        <w:t xml:space="preserve">Podél cesty směrem na Podolánky nechala obec Čeladná rekonstruovat několik úseků starých chodníků, a to od křižovatky s hlavní komunikací k autobusové zastávce Přádelna vlny.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2026-06-19T07:07:29+02:00</dcterms:created>
  <dcterms:modified xsi:type="dcterms:W3CDTF">2026-06-19T07:07:29+02:00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