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Mezi investicemi má Rychvald školu, domy i silnice</w:t>
      </w:r>
    </w:p>
    <w:p>
      <w:pPr/>
      <w:r>
        <w:rPr>
          <w:b w:val="1"/>
          <w:bCs w:val="1"/>
        </w:rPr>
        <w:t xml:space="preserve">Přístavba základní školy, oprava domu s pečovatelskou službou nebo přechody pro chodce. Seznam letošních investic v Rychvaldě je dlouhý.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“Jednou z hlavních městských investic letošního roku je přístavba pavilonu naší základní školy. Zjistili jsme, že kapacita školy už je nedostačující, přibývá nám obyvatel a s tím děti, proto jsme přistoupili k tomu, že ji rozšíříme. Přistaví se pavilon o třech nadzemních podlaží, kde by mělo být 8 kmenových tříd, sociální zázemí, schodiště a šatny. Dneska jsme ve fázi, kdy jsme vybrali zhotovitele. Předpokládáme, že cena by se měla pohybovat kolem 50 milionů včetně DPH. Začátek realizace by měl být březen letošního roku a stavba by měla probíhat 12 měsíců. Budou samozřejmě s tím spojená nějaká omezení pro naše žáky a rodiče, samozřejmě i pro obyvatele v okolí, ale pevně věříme, že všichni pochopí, že prostě školu potřebujeme a že těch 12 měsíců budou schopni vydržet. Další takovou ještě investicí, která bude probíhat na naší základní škole, je přestavba stávajícího bytu po správci, z kterého chceme udělat učebnu na vaření, takže kuchyňku, kterou budou moci děti využívat pro výuku vaření a my bychom chtěli využít pro přechodné umístění dětí v rámci té přístavby pavilonu. Tam předpokládáme realizaci o prázdninách."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“Z letošních akcí, které bychom chtěli realizovat, co se týče investic, tak jsou i opravy budov, které jsou v majetku obce, což je oprava balkonů v Domě s pečovatelskou službou za zhruba 4 miliony korun. Pak je to zateplení jednoho panelového domu, kde by ta celková částka se mohla vyšplhat až na 14 milionu korun. A co se týče investic, které by měly zlepšit bezpečnost občanů města Rychvald, tak je to komunikace na Orlovské ulici za zhruba 9 milionů korun a pak jsou to přechody pro chodce také na ulici Orlovské a na ulici Bohumínské, které budou vybaveny světelným signalizačním zařízením. Další investicí, bude rozšíření stávajícího kamerového systému Městské policie Bohumín.”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7-02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2026-07-18T01:49:42+02:00</dcterms:created>
  <dcterms:modified xsi:type="dcterms:W3CDTF">2026-07-18T01:49:42+02:00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