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Na likvidaci haldy Heřmanice dohlédne pracovní skupina</w:t>
      </w:r>
    </w:p>
    <w:p>
      <w:pPr/>
      <w:r>
        <w:rPr>
          <w:b w:val="1"/>
          <w:bCs w:val="1"/>
        </w:rPr>
        <w:t xml:space="preserve">Vedení Ostravy se v posledních dnech zaměřilo na spory kolem haldy Heřmanice a důležité je, že pozvání do města přijal ministr průmyslu a obchodu Josef Síkela, aby pomohl situaci vyřešit. Výsledkem je pracovní skupina, která dohlédne na likvidaci odvalu a chystá se i další měření znečištění.</w:t>
      </w:r>
    </w:p>
    <w:p>
      <w:pPr/>
      <w:r>
        <w:rPr/>
        <w:t xml:space="preserve">Ostrava usiluje o co nejrychlejší likvidaci heřmanického odvalu, uvnitř kterého hoří velké množství důlního odpadu, což produkuje do ovzduší škodlivé látky. Vedení města proto pozvalo ministra průmyslu a obchodu Josefa Síkelu, pod kterého spadá DIAMO, které má likvidaci odvalu na starosti. Společně se byli na haldě i podívat. </w:t>
      </w:r>
    </w:p>
    <w:p>
      <w:pPr/>
      <w:r>
        <w:rPr>
          <w:b w:val="1"/>
          <w:bCs w:val="1"/>
        </w:rPr>
        <w:t xml:space="preserve">Josef Síkela, ministr průmyslu a obchodu ČR: </w:t>
      </w:r>
      <w:r>
        <w:rPr/>
        <w:t xml:space="preserve">"Pro nás pro všechny je nejdůležitější ochrana zdraví obyvatele a ochrana životního prostředí. K tomu budou všechna opatření směřovat."</w:t>
      </w:r>
    </w:p>
    <w:p>
      <w:pPr/>
      <w:r>
        <w:rPr/>
        <w:t xml:space="preserve">DIAMO si nechává Zdravotním ústavem Ostrava provádět pravidelné měření kvality ovzduší v okolí odvalu a úroveň škodlivých látek prý nepřekračuje povolené limity.</w:t>
      </w:r>
    </w:p>
    <w:p>
      <w:pPr/>
      <w:r>
        <w:rPr>
          <w:b w:val="1"/>
          <w:bCs w:val="1"/>
        </w:rPr>
        <w:t xml:space="preserve">Ludvík Kašpar, ředitel DIAMO Ostrava: </w:t>
      </w:r>
      <w:r>
        <w:rPr/>
        <w:t xml:space="preserve">"Hodnoty, které naměříme, zásadním způsobem nezhoršují ovzduší v okolí. V kontextu ovzduší Ostravy je z našeho pohledu přijatelné." </w:t>
      </w:r>
    </w:p>
    <w:p>
      <w:pPr/>
      <w:r>
        <w:rPr/>
        <w:t xml:space="preserve">Ostrava trvá na co nejrychlejší likvidaci celé haldy a požaduje další a přesnější měření, co vlastně z útrob odvalu vychází.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"Domluvili jsme se na meziresortní pracovní skupině, kde kromě dozorových orgánů, lidí z DIAMA ministerstva, kraje a města budou i odborníci."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"Naším zásadním společným cílem je, abychom se toho zdroje znečištění zbavili." </w:t>
      </w:r>
    </w:p>
    <w:p>
      <w:pPr/>
      <w:r>
        <w:rPr/>
        <w:t xml:space="preserve">Město chce dosáhnout také toho, aby se do likvidace odvalu zapojilo i ministerstvo životního prostředí. Ostrava si jako jedna z nejznečištěnějších lokalit v zemi prý nemůžu dovolit další silný zdroj znečištění ovzduší.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letos rozdělí na sociální služby 100 milionů kč.</w:t>
      </w:r>
    </w:p>
    <w:p>
      <w:pPr/>
      <w:r>
        <w:rPr>
          <w:b w:val="1"/>
          <w:bCs w:val="1"/>
        </w:rPr>
        <w:t xml:space="preserve">Ostrava letos rozdělí na sociální služby 100 milionů kč. Dotační programy se týkají pěti dotačních oblastí a to sociální péče, protidrogové prevence, podpory osob s handicapem, prevence kriminality a také zdravotnictví.</w:t>
      </w:r>
    </w:p>
    <w:p>
      <w:pPr/>
      <w:r>
        <w:rPr/>
        <w:t xml:space="preserve">Ostrava dlouhodobě poskytuje finanční podporu poskytovatelům sociálních služeb a aktivit  pro občany města. V letošním roce rozdělí téměř 100 miliónů korun mezi 265 pečlivě vybraných projektů. Spektrum je velmi široké a pokrývá celkem 5 dotačních oblastí od sociální péče až po prevenci kriminality.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„Mohu s potěšením říci, že vstřícná podpora širokého spektra těchto projektů, ať už se jedná o  celoroční či jednorázové akce, umožní kvalitní zabezpečení poskytování sociální služeb a dalších  užitečných aktivit, které jsou potřebné a žádané a které rovněž obsahově naplňují přijaté  strategické záměry města. Nositeli projektů jsou především neziskové organizace, kdy s většinou  z nich máme již velice dobré mnohaleté zkušenosti."</w:t>
      </w:r>
    </w:p>
    <w:p>
      <w:pPr/>
      <w:r>
        <w:rPr/>
        <w:t xml:space="preserve">Podpořené projekty jsou v souladu se strategickými dokumenty města, především s 6. Komunitním  plánem sociálních služeb. V některých případech je financován také další rozvoj  nebo rozšíření nabídky služeb, jako u organizace MIKASA, která se stará o autisty.</w:t>
      </w:r>
    </w:p>
    <w:p>
      <w:pPr/>
      <w:r>
        <w:rPr>
          <w:b w:val="1"/>
          <w:bCs w:val="1"/>
        </w:rPr>
        <w:t xml:space="preserve">Michal Panáček, ředitel spolku MIKASA: </w:t>
      </w:r>
      <w:r>
        <w:rPr/>
        <w:t xml:space="preserve">"Je pro nás velmi důležité, že máme tak silného partnera, jako je město Ostrava, který vnímá potřebnost lidí a je schopen na ně uvolňovat dostatečné množství prostředků."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Zhruba 80 procent veškerých sociálních aktivit na území města zajišťují nestátní organizace a právě těm byly směřovány ty dotační prostředky."</w:t>
      </w:r>
    </w:p>
    <w:p>
      <w:pPr/>
      <w:r>
        <w:rPr/>
        <w:t xml:space="preserve"> Projekty podpořené z rozpočtu města najdete na webu dotace.ostrava.cz . Aktuální informace o  podpořených sociálních službách najdete na webu socialnisluzby.ostrava.cz.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prověří možnosti stadionu Bazaly na 1. ligu</w:t>
      </w:r>
    </w:p>
    <w:p>
      <w:pPr/>
      <w:r>
        <w:rPr>
          <w:b w:val="1"/>
          <w:bCs w:val="1"/>
        </w:rPr>
        <w:t xml:space="preserve">Fanoušci fotbalového Baníku Ostrava se radují. Ostrava si totiž nechá vypracovat studii, která by prověřila možnost návratu slavného klubu zpátky na Slezskou. Půjde ale jen o první krok a je možné, že naděje na návrat na Bazaly bude definitivně pohřbena.</w:t>
      </w:r>
    </w:p>
    <w:p>
      <w:pPr/>
      <w:r>
        <w:rPr/>
        <w:t xml:space="preserve">Ostrava je městem sportu, což dokazuje nejen štědrou podporou sportovních klubů a sportovců, ale také budováním a údržbou infrastruktury. Jedna z nejslavnějších značek města FC Baník Ostrava není dlouhodobě spokojen na městském stadionu a tak se nyní vedení města rozhodlo prověřit, zda je vůbec ještě možný jeho návrat na Bazaly.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„Vnímáme, že stávající zázemí městského stadionu není vyhovující, má prostorové, technické i další limity.  Víme také, že majitel fotbalového klubu i jeho fanoušci by se rádi na Bazaly vrátili. Studie má obsáhnout a  prověřit hlavní požadavky, tedy legislativní, provozní, technické, bezpečnostní, požární, hygienické a  dopravní. Studie by nám měla  poskytnout odpovědi na otázky, zda je tento záměr zvětšení kapacity fotbalového stadionu na Bazalech  vůbec možný. A pokud ano, pak za jakých podmínek.“</w:t>
      </w:r>
    </w:p>
    <w:p>
      <w:pPr/>
      <w:r>
        <w:rPr/>
        <w:t xml:space="preserve">Ověřovací a koncepční studií, která nese název Zvětšení kapacity fotbalového stadionu, bylo pověřeno PROJEKTSTUDIO EUCZ. Na projekt má 8 týdnů. Aktivitu města Baník přivítal, protože stadion ve Vítkovicích je především na atletiku a trávník je od ochozů poměrně daleko. </w:t>
      </w:r>
    </w:p>
    <w:p>
      <w:pPr/>
      <w:r>
        <w:rPr>
          <w:b w:val="1"/>
          <w:bCs w:val="1"/>
        </w:rPr>
        <w:t xml:space="preserve">Marek Lorenc, mluvčí FC Baník Ostrava: </w:t>
      </w:r>
      <w:r>
        <w:rPr/>
        <w:t xml:space="preserve">"Pokud chceme zkvalitňovat sportovní infrastrukturu ve městě a zvyšovat komfort pro diváky, je zřejmé, že se bez moderního fotbalového stadionu, který bude odpovídat požadavkům doby, zkrátka neobejdeme. Na městském stadionu ve Vítkovicích jsme prostorově a dispozičně limitováni."</w:t>
      </w:r>
    </w:p>
    <w:p>
      <w:pPr/>
      <w:r>
        <w:rPr/>
        <w:t xml:space="preserve">V současné době je sportoviště využíváno pro tréninky dorostu, mládeže a  teamu A FC Baník Ostrava. Divácká kapacita stadionu hlavní hrací plochy je cca 450 sedadel. Nový stadion by měl mít kapacitu 15 000 sedadel.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5-02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2026-05-23T22:31:07+02:00</dcterms:created>
  <dcterms:modified xsi:type="dcterms:W3CDTF">2026-05-23T22:31:07+02:00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