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Hyperbarická komora patří k nejmodernějším v Evropě</w:t>
      </w:r>
    </w:p>
    <w:p>
      <w:pPr/>
      <w:r>
        <w:rPr>
          <w:b w:val="1"/>
          <w:bCs w:val="1"/>
        </w:rPr>
        <w:t xml:space="preserve">Městská nemocnice Ostrava se zařadila mezi nejmodernější zařízení v Evropě, které pacientům nabízejí špičkovou hyperbarickou komoru. Nová komora nahradila původní téměř 60 let staré zařízení a je samozřejmě ve všech ohledech lepší. Nová je i budova, ve které je umístěna.</w:t>
      </w:r>
    </w:p>
    <w:p>
      <w:pPr/>
      <w:r>
        <w:rPr/>
        <w:t xml:space="preserve">Hyperbarická komora v Městské nemocnici Ostrava funguje už od roku 1965 a byla první v Československu. Je tedy jasné, že i když stále fungovala, technologie byla už dávno překonaná. To je už ale minulostí, protože v nemocnici bylo otevřeno nové Centrum hyperbarické medicíny. Nová je budova i komora. 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"Je to moderní komora kvadratického tvaru s výrazně ekonomičtějším provozem, než byla ta stará.  Je v ní 16 dýchacích automatik, zatímco v té staré jich bylo10. Ta kapacita se tak výrazně navyšuje."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"Ta stará hyperbarická komora byla hodně poruchová. Původně měla být až součástí nového generelu, nicméně museli jsme to urychlit." </w:t>
      </w:r>
    </w:p>
    <w:p>
      <w:pPr/>
      <w:r>
        <w:rPr/>
        <w:t xml:space="preserve">Komora je umístěna v nově vybudovaném dvoupodlažním objektu. V přízemí je zázemí pro pacienty i personál. V druhém podlaží jsou ambulance a vyučovací prostory pro studenty Lékařské fakulty Ostravské univerzity.</w:t>
      </w:r>
    </w:p>
    <w:p>
      <w:pPr/>
      <w:r>
        <w:rPr>
          <w:b w:val="1"/>
          <w:bCs w:val="1"/>
        </w:rPr>
        <w:t xml:space="preserve">Michal Marianek (Ostravak), radní pro zdravotnictví MMO: </w:t>
      </w:r>
      <w:r>
        <w:rPr/>
        <w:t xml:space="preserve">"Výstavba centra stála přes 41 milionů korun bez DPH, </w:t>
      </w:r>
      <w:r>
        <w:rPr>
          <w:i w:val="1"/>
          <w:iCs w:val="1"/>
        </w:rPr>
        <w:t xml:space="preserve">komora</w:t>
      </w:r>
      <w:r>
        <w:rPr/>
        <w:t xml:space="preserve"> 36,5 milionu korun bez DPH a dalších zhruba 12 milionů korun bude potřeba na servis."</w:t>
      </w:r>
    </w:p>
    <w:p>
      <w:pPr/>
      <w:r>
        <w:rPr/>
        <w:t xml:space="preserve">Léčba v hyperbarické komoře se využívá asi u 20 léčebných indikací a stavů. Jsou to akutní i chronické indikace. Z akutních jsou to nejčastěji pacienty s otravou oxidem uhelnatým a z chronických je to nejčastěji ztráta sluchu.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Slezské Diakonie vzdělává hendikepované děti</w:t>
      </w:r>
    </w:p>
    <w:p>
      <w:pPr/>
      <w:r>
        <w:rPr>
          <w:b w:val="1"/>
          <w:bCs w:val="1"/>
        </w:rPr>
        <w:t xml:space="preserve">Teď společně navštívíme speciální školu Slezské Diakonie, kde se vzdělávají žáci s různě těžkým mentálním postižením. Velkou výhodou pro tyto děti, které si nerady zvykají na změnu, je to, že od mateřinky po střední praktickou školu dochází stále do jedné budovy.</w:t>
      </w:r>
    </w:p>
    <w:p>
      <w:pPr/>
    </w:p>
    <w:p>
      <w:pPr/>
      <w:r>
        <w:rPr/>
        <w:t xml:space="preserve">Mateřská, základní a střední škola Slezské diakonie se nachází v Karviné-Ráji, na ulici Horova. Je určena pro všechny děti se středně těžkým, těžkým mentálním postižením, kombinovanými vadami nebo autismem. 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</w:p>
    <w:p>
      <w:pPr/>
      <w:r>
        <w:rPr/>
        <w:t xml:space="preserve">: "Nabízíme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K výuce v jedné ze tříd základní školy velmi pomáhá žákům s narušenými komunikačními schopnostmi i systém znakování takzvaná gesta.</w:t>
      </w:r>
      <w:br/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>
          <w:i w:val="1"/>
          <w:iCs w:val="1"/>
        </w:rPr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Důležitou součástí praktické školy jsou i dílny, kde se učí základy šití nebo vyrábí různé výrobky. Společně se také učí připravovat různé pokrmy ve cvičné kuchyňce.</w:t>
      </w:r>
      <w:br/>
    </w:p>
    <w:p>
      <w:pPr/>
      <w:r>
        <w:rPr/>
        <w:t xml:space="preserve">---</w:t>
      </w:r>
    </w:p>
    <w:p>
      <w:pPr/>
      <w:r>
        <w:rPr>
          <w:i w:val="1"/>
          <w:iCs w:val="1"/>
        </w:rPr>
        <w:t xml:space="preserve">Krátké zprávy  5. 3. 2024 16.00 - 1</w:t>
      </w:r>
    </w:p>
    <w:p>
      <w:pPr/>
      <w:r>
        <w:rPr>
          <w:i w:val="1"/>
          <w:iCs w:val="1"/>
        </w:rPr>
        <w:t xml:space="preserve">Průměrná hrubá mzda v Moravskoslezském kraji vzrostla ve 4. čtvrtletí loňského roku meziročně o 6,4 % na 42.068 korun.  Reálně ale mzda kvůli inflaci o 1,1 % klesla. Vyplývá to z údajů Českého statistického úřadu.</w:t>
      </w:r>
      <w:br/>
    </w:p>
    <w:p>
      <w:pPr/>
      <w:r>
        <w:rPr>
          <w:i w:val="1"/>
          <w:iCs w:val="1"/>
        </w:rPr>
        <w:t xml:space="preserve">Hokejisté amatérské  ALOHA Ligy  mají sezónu za sebou. A už tradičně mysleli kromě sportu  i na dobročinnost. Tentokrát si vybrali malou Klárku, která bojuje se vzácnou genetickou nemocí. Na její léčbu přispěli 50 tisíci korunami.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Mladík na útěku z pasťáku zase znovu loupil</w:t>
      </w:r>
    </w:p>
    <w:p>
      <w:pPr/>
      <w:r>
        <w:rPr>
          <w:b w:val="1"/>
          <w:bCs w:val="1"/>
        </w:rPr>
        <w:t xml:space="preserve">Policisté zadrželi velmi nebezpečného lupiče, který má teprve 15 let. Na útěku z výchovného ústavu v Janové stihl do svého zadržení tři další loupeže. V posledním případě okradl v tramvaji o mobil dívku a když ho chtěla zpátky, ještě jí zmlátil.</w:t>
      </w:r>
    </w:p>
    <w:p>
      <w:pPr/>
      <w:r>
        <w:rPr/>
        <w:t xml:space="preserve">Na záběru z ostravské tramvaje můžete vidět, jak loupež začala. 19letá dívka kolem dvou hodin v noci cestovala tramvají. Neopatrně půjčila svůj mobil neznámému mladíkovi, který tvrdil, že chce zjistit, kdy mu jede autobus. Telefon už ji ale nevrátil a se dvěma kamarádkami vystoupil. Majitelka mobilu šla samozřejmě za 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"Opakovaně je měla žádat o  navrácení telefonu, ale toto nebylo vyslyšeno. Naopak chtěl mladík po ženě PIN, který mu odmítla  sdělit. Reagovali agresivně, slečnu slovně i fyzicky napadli. Následovalo prohledání dívky, kdy jí  odcizili peněženku s doklady a platební kartou. Mobilní telefon poškozené nakonec vrátili a z místa  utekli."</w:t>
      </w:r>
    </w:p>
    <w:p>
      <w:pPr/>
      <w:r>
        <w:rPr/>
        <w:t xml:space="preserve">Na místo vyjely policejní hlídky, které  propátrávaly okolí. Díky dobrému popisu podezřelých netrvalo dlouho a trojice byla zadržena. Ukázalo  se, že 15letý mladík je na útěku z výchovného ústavu a je v celostátním pátrání. Loupeží už má za sebou mnoho.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hledáčku byl již u kriminalistů z Ostravy-Přívozu, kteří měli nastřádané neprůstřelné důkazy  k dalším loupežím. Jak se nakonec ukázalo, během několika dnů měl spáchat tři loupežná  přepadení, kdy poslední se mu stalo osudným."</w:t>
      </w:r>
    </w:p>
    <w:p>
      <w:pPr/>
      <w:r>
        <w:rPr/>
        <w:t xml:space="preserve">V této souvislosti policie varuje, aby byli všichni na své věci obezřetní, nedávali je cizím lidem. Chybou také bylo, že dívka na mobil vlastně upozornila tím, že ho měla v ruce.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 programu vztaženy.“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„Víme, co mají rádi, že mají ten svůj vzor a potřebujou vidět, že někdo, kdo  taky nepocházel z úplně ideálního prostředí dokázal to, co dokázal.“ 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„Bendiga jsme si užili hodně, i  jsme si zatancovali, takže dobrý.“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Ti lidé totiž se hůře  zapojují v pracovním trhu, padají často do různých osobních a sociálních  problémů a samozřejmě je důležité tomu předcházet už na té škole.“</w:t>
      </w:r>
    </w:p>
    <w:p>
      <w:pPr/>
      <w:r>
        <w:rPr/>
        <w:t xml:space="preserve">Počet mladých lidí, kteří nedokončí ani učiliště  v Česku stoupá. V ostatních průmyslově vyspělých státech, kromě  Německa, je tato tendence opačná.</w:t>
      </w:r>
    </w:p>
    <w:p>
      <w:pPr/>
      <w:r>
        <w:rPr/>
        <w:t xml:space="preserve">---</w:t>
      </w:r>
    </w:p>
    <w:p>
      <w:pPr/>
      <w:r>
        <w:rPr>
          <w:i w:val="1"/>
          <w:iCs w:val="1"/>
        </w:rPr>
        <w:t xml:space="preserve">Krátké zprávy  5. 3. 2024 16.00 - 2</w:t>
      </w:r>
    </w:p>
    <w:p>
      <w:pPr/>
      <w:r>
        <w:rPr/>
        <w:t xml:space="preserve">694 dopravních nehod za letošní únor v MS kraji. Zemřeli při nich  čtyři lidé, je to o dva více než ve stejném období loni. Celkem, od začátku roku si nehody v kraji vyžádaly sedm životů.  </w:t>
      </w:r>
      <w:br/>
    </w:p>
    <w:p>
      <w:pPr/>
      <w:r>
        <w:rPr/>
        <w:t xml:space="preserve">Ostrava i letos instaluje do korun stromů ve městě ptačí budky. Od roku 2021 tak přibylo na různých místech 251 kusů  tzv. sýkorníků. Město tímto efektivním způsobem podporuje  možnost hnízdění ptáků a  celkové navýšení  jejich populace.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Tříkráloví koledníci si užili bruslení zdarma</w:t>
      </w:r>
    </w:p>
    <w:p>
      <w:pPr/>
      <w:r>
        <w:rPr>
          <w:b w:val="1"/>
          <w:bCs w:val="1"/>
        </w:rPr>
        <w:t xml:space="preserve">V Opavě se setkali Tříkráloví koledníci. Společně si zabruslili na náhradní ledové ploše v městských sadech. Šlo o dárek Charity Opava za jejich ochotu, energii a čas.</w:t>
      </w:r>
    </w:p>
    <w:p>
      <w:pPr/>
      <w:r>
        <w:rPr/>
        <w:t xml:space="preserve">Náhradní ledovou plochu v městských sadech v Opavě zaplnily zejména děti, které se zapojily do letošní Tříkrálové sbírky. Spolu s vedoucími skupinek si tady mohli zabruslit zcela zdarma.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“Je to už taková tradice, bruslíme takhle už mnoho let a je to prostor pro to setkat se s koledníky z jednotlivých obcí, kteří pro nás koledovali.”</w:t>
      </w:r>
    </w:p>
    <w:p>
      <w:pPr/>
      <w:r>
        <w:rPr/>
        <w:t xml:space="preserve">Do letošní Tříkrálové sbírky se na Opavsku zapojilo více než tisíc koledníků, kterým se podařilo vykoledovat rekordní částku. Téměř 3 miliony korun.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“Je to jeden ze způsobů jak jim poděkovat, protože si vážíme toho, že se tříkrálové sbírky účastní a že jí věnují svoji energii a svůj čas.”</w:t>
      </w:r>
    </w:p>
    <w:p>
      <w:pPr/>
      <w:r>
        <w:rPr>
          <w:b w:val="1"/>
          <w:bCs w:val="1"/>
        </w:rPr>
        <w:t xml:space="preserve">anketa: tříkráloví koledníci: </w:t>
      </w:r>
      <w:r>
        <w:rPr/>
        <w:t xml:space="preserve">“Ráda chodím na Tříkrálovou sbírku, protože chodíme v super skupinkách, které si můžeme sami navrhnout a lidi jsou příjemní.”</w:t>
      </w:r>
    </w:p>
    <w:p>
      <w:pPr/>
      <w:r>
        <w:rPr/>
        <w:t xml:space="preserve">“Bavilo mě to, akorát byla velká zima, tak nám tam jedna holčička málem uletěla.”</w:t>
      </w:r>
    </w:p>
    <w:p>
      <w:pPr/>
      <w:r>
        <w:rPr/>
        <w:t xml:space="preserve">“My jsme chodili na Mostní a na Za humny a lidi byli na nás moc hodní, všichni nám otevřeli a většinou měli radost, někteří se i rozbrečeli.” </w:t>
      </w:r>
    </w:p>
    <w:p>
      <w:pPr/>
      <w:r>
        <w:rPr/>
        <w:t xml:space="preserve">Pro koledníky je připraveno také plavání v akvaparku v Kravařích, které se uskuteční v dubnu.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2026-01-24T05:53:04+01:00</dcterms:created>
  <dcterms:modified xsi:type="dcterms:W3CDTF">2026-01-24T05:53:04+01:00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