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renovují mobiliář</w:t>
      </w:r>
    </w:p>
    <w:p>
      <w:pPr/>
      <w:r>
        <w:rPr>
          <w:b w:val="1"/>
          <w:bCs w:val="1"/>
        </w:rPr>
        <w:t xml:space="preserve">Technický úsek mariánskohorské radnice připravuje veřejný prostor na jaro. Kromě běžné činnosti jako je úklid listí, silnic a chodníků, se pracovníci pustili i do oprav poškozeného mobiliáře, aby byl opět funkční a hezký.</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7-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2026-04-19T12:16:28+02:00</dcterms:created>
  <dcterms:modified xsi:type="dcterms:W3CDTF">2026-04-19T12:16:28+02:00</dcterms:modified>
</cp:coreProperties>
</file>

<file path=docProps/custom.xml><?xml version="1.0" encoding="utf-8"?>
<Properties xmlns="http://schemas.openxmlformats.org/officeDocument/2006/custom-properties" xmlns:vt="http://schemas.openxmlformats.org/officeDocument/2006/docPropsVTypes"/>
</file>