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w:t>
      </w:r>
    </w:p>
    <w:p>
      <w:pPr/>
      <w:r>
        <w:rPr/>
        <w:t xml:space="preserve">Magnetickou rezonancí vyšetřovali děti dosud pouze ve Fakultní nemocnici Ostrava a v nemocnici Třinec. Čekací doby na vyšetření touto moderní diagnostickou metodou byl až jeden rok. </w:t>
      </w: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r>
        <w:rPr/>
        <w:t xml:space="preserve"> 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 tzn. přístroj ventilační a monitorovací systém, tak poskytujeme tuto službu i těmto malým dětem."</w:t>
      </w:r>
    </w:p>
    <w:p>
      <w:pPr/>
      <w:r>
        <w:rPr>
          <w:b w:val="1"/>
          <w:bCs w:val="1"/>
        </w:rPr>
        <w:t xml:space="preserve">Renáta Kacířová, primářka Radiodiagnostického oddělení</w:t>
      </w:r>
      <w:r>
        <w:rPr/>
        <w:t xml:space="preserve">: "Záleží, jak to dítě je psychicky komponované, prototže některé čtyřleté dítě v pohodě uleží a není třeba sedace a třeba desetileté dítě, které má psychickou poruchu, tak se uspí, protože by tam prostě nevydrželo.” </w:t>
      </w:r>
    </w:p>
    <w:p>
      <w:pPr/>
      <w:r>
        <w:rPr/>
        <w:t xml:space="preserve">Vyšetřením prochází děti už od kojeneckého věku s váhou minimálně osm kilogramů. U každého pacienta spolupracují s radiodiagnostickým oddělením i oddělení dětské a ARO.</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Protože s uspáním a probouzením malých pacientů se celkové vyšetření prodlužuje, vyšetřují se tady čtyři děti týdně.</w:t>
      </w:r>
    </w:p>
    <w:p>
      <w:pPr/>
      <w:r>
        <w:rPr/>
        <w:t xml:space="preserve"> V Nemocnice Karviná-Ráj vycházejí vstříc rodičům, kteří mohou být po dobu uspávání osobně s dítětem v kontaktu, případně i po celou dobu vyšetření.</w:t>
      </w:r>
    </w:p>
    <w:p>
      <w:pPr/>
      <w:r>
        <w:rPr/>
        <w:t xml:space="preserve">---</w:t>
      </w:r>
    </w:p>
    <w:p>
      <w:pPr>
        <w:pStyle w:val="Heading1"/>
      </w:pPr>
      <w:r>
        <w:rPr>
          <w:sz w:val="36"/>
          <w:szCs w:val="36"/>
        </w:rPr>
        <w:t xml:space="preserve">Záchranář na cestách procestoval na koloběžce Kubu</w:t>
      </w:r>
    </w:p>
    <w:p>
      <w:pPr/>
      <w:r>
        <w:rPr>
          <w:b w:val="1"/>
          <w:bCs w:val="1"/>
        </w:rPr>
        <w:t xml:space="preserve">Pár uplynulých měsíců trávil záchranář Marek Balicki na Kubě, kam se vydal společně s další zkušenou cestovatelkou Veronikou. Momentálně je zpátky v České republice. v Na chvíli se na Kubu s Markem vydáme ještě jednou prostřednictvím následující reportáže.</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 </w:t>
      </w: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 </w:t>
      </w: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RADKA KAPOLKOVÁ, organizátorka jarmarku: "</w:t>
      </w:r>
      <w:r>
        <w:rPr/>
        <w:t xml:space="preserve">Podílela se celá škola od nejmenších prvňáčků po deváté třídy a hlavně jejich učitelé, kteří s nimi připravili velikonoční dílničky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  Na jarmarku bylo opravdu z čeho vybírat, kreativitu a snažení dětí rodiče ocenili.</w:t>
      </w:r>
    </w:p>
    <w:p>
      <w:pPr/>
      <w:r>
        <w:rPr>
          <w:b w:val="1"/>
          <w:bCs w:val="1"/>
        </w:rPr>
        <w:t xml:space="preserve">anketa: návštěvnice jarmarku: "</w:t>
      </w:r>
      <w:r>
        <w:rPr/>
        <w:t xml:space="preserve">Jarmark je velmi zdařilý, jde tady koupit od bižuterie, různých zápichů až po beránka, takže opravdu pestrá nabídka." "Mě se jarmark moc líbí, jelikož jsme tady chodila na základní školu, je to pro mě nostalgické, teď tu mám malého bráchu, tak jsme spolu zašli a mají tady krásné výrobky, těším se, až si vyzdobím byt."</w:t>
      </w:r>
    </w:p>
    <w:p>
      <w:pPr/>
      <w:r>
        <w:rPr/>
        <w:t xml:space="preserve">Velikonoční jarmark oživila také dvě jehňata, pro které děti vymýšlely jména.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2026-06-22T05:14:43+02:00</dcterms:created>
  <dcterms:modified xsi:type="dcterms:W3CDTF">2026-06-22T05:14:43+02:00</dcterms:modified>
</cp:coreProperties>
</file>

<file path=docProps/custom.xml><?xml version="1.0" encoding="utf-8"?>
<Properties xmlns="http://schemas.openxmlformats.org/officeDocument/2006/custom-properties" xmlns:vt="http://schemas.openxmlformats.org/officeDocument/2006/docPropsVTypes"/>
</file>