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města Orlové pořádal velikonoční jarmark</w:t>
      </w:r>
    </w:p>
    <w:p>
      <w:pPr/>
      <w:r>
        <w:rPr>
          <w:b w:val="1"/>
          <w:bCs w:val="1"/>
        </w:rPr>
        <w:t xml:space="preserve">Ve dnech od 25. Do 27. Března ožila atmosféra města Orlové. Tradiční Velikonoční jarmark, během který se konal v galerii Domu kultury. Tato událost přinesla místním obyvatelům i návštěvníkům možnost vychutnat si atmosféru svátečního období a vybírat si z široké nabídky ručně vyráběných velikonočních ozdob a dekorací. V dopoledních hodinách prostory zaplnily hlavně školy a školky. V odpoledních hodinách si pak přišli nakoupit i pracující návštěvníci.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2026-02-23T05:59:10+01:00</dcterms:created>
  <dcterms:modified xsi:type="dcterms:W3CDTF">2026-02-23T05:59:10+01:00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