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Velikonoční setkání s dětským představením v Hradišti</w:t>
      </w:r>
    </w:p>
    <w:p>
      <w:pPr/>
      <w:r>
        <w:rPr>
          <w:b w:val="1"/>
          <w:bCs w:val="1"/>
        </w:rPr>
        <w:t xml:space="preserve">Velikonocům se v Těrlicku věnovalo hned několik akcí. Vyvrcholením bylo setkání s cimbálovkou a dětským představením v Kulturním domě v 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3-04-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2026-04-21T09:31:49+02:00</dcterms:created>
  <dcterms:modified xsi:type="dcterms:W3CDTF">2026-04-21T09:31:49+02:00</dcterms:modified>
</cp:coreProperties>
</file>

<file path=docProps/custom.xml><?xml version="1.0" encoding="utf-8"?>
<Properties xmlns="http://schemas.openxmlformats.org/officeDocument/2006/custom-properties" xmlns:vt="http://schemas.openxmlformats.org/officeDocument/2006/docPropsVTypes"/>
</file>