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Grossmannova vila láká návštěvníky už týden</w:t>
      </w:r>
    </w:p>
    <w:p>
      <w:pPr/>
      <w:r>
        <w:rPr>
          <w:b w:val="1"/>
          <w:bCs w:val="1"/>
        </w:rPr>
        <w:t xml:space="preserve">Grossmannova vila je otevřená teprve týden a dá se říct, že Ostrava určitě získala nový turistický cíl. Zájem o prohlídky je totiž obrovský, což je dobře i kvůli tomu, že výtěžek ze vstupného byl věnován Mobilnímu hospici Ondrášek.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ZOO už letos navštívilo 100 000 lidí</w:t>
      </w:r>
    </w:p>
    <w:p>
      <w:pPr/>
      <w:r>
        <w:rPr>
          <w:b w:val="1"/>
          <w:bCs w:val="1"/>
        </w:rPr>
        <w:t xml:space="preserve">Ostravská zoologická zahrada hlásí rekord. Od začátku roku už ji navštívilo 100 000 lidí, což je o téměř měsíc dříve, než v jiné roky. Hlavní zásluhu na tom má samozřejmě počasí.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koncertní haly v Ostravě začíná</w:t>
      </w:r>
    </w:p>
    <w:p>
      <w:pPr/>
      <w:r>
        <w:rPr>
          <w:b w:val="1"/>
          <w:bCs w:val="1"/>
        </w:rPr>
        <w:t xml:space="preserve">Výstavbě koncertní haly a rekonstrukci kulturního domu už nestojí nic v cestě. Žádný z účastníků výběrového řízení na zhotovitele stavby se neodvolal a tak mohlo vedení Ostravy podepsat smlouvu se sdružením firem IMOS Brno a IPS Třinec.</w:t>
      </w:r>
    </w:p>
    <w:p>
      <w:pPr/>
      <w:r>
        <w:rPr/>
        <w:t xml:space="preserve">Město Ostrava podepsalo smlouvu se zhotovitelem rekonstrukce Domu kultury města Ostravy a přístavby koncertního sálu. Stavbaři tak v nejbližších dnech začnou hloubit stavební jámu. Zhotovitele město vybralo koncem února. Zakázku vyhrálo sdružení firem IMOS Brno a IPS Třinec, které nabídlo cenu zhruba 2,8 miliardy korun. Nyní uplynula lhůta pro podání námitek a tak mohla být smlouva podepsána.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"Už nám uplynula i lhůta pro podání námitek a nikdo této lhůty nevyužil. To znamená, že jsme ušetřili nějaký čas."</w:t>
      </w:r>
    </w:p>
    <w:p>
      <w:pPr/>
      <w:r>
        <w:rPr/>
        <w:t xml:space="preserve">Stavbaři tak v nejbližších dnech začnou hloubit stavební jámu. Před výběrem zhotovitele město právě tuto část přípravné fáze stavby dalo pozastavit, protože kdyby se zkomplikovalo výběrové řízení, mohla by jáma v místě zůstat dlouho a hrozilo by i její zaplavování vodou.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"Stavební jáma by měla být hodová podle předpokladů do konce října. Plynně bychom pak měli navázat další fází stavby. I poté, kdy bude vyhloubená jáma, tak ty práce budou v počátku hlavně v zemi, takže viditelná začne být stavba tak v polovině příštího roku."</w:t>
      </w:r>
    </w:p>
    <w:p>
      <w:pPr/>
      <w:r>
        <w:rPr/>
        <w:t xml:space="preserve">Celý projekt včetně vybavení a techniky by mohl vyjít na 4,1 miliardy korun. Město nadále počítá s tím, že se stavbu podaří dokončit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partnerské město na Ukrajině</w:t>
      </w:r>
    </w:p>
    <w:p>
      <w:pPr/>
      <w:r>
        <w:rPr>
          <w:b w:val="1"/>
          <w:bCs w:val="1"/>
        </w:rPr>
        <w:t xml:space="preserve">Ostrava bude mít nové partnerské město na Ukrajině. Doněck nahradí Dnipro, které se v mnohém podobá Ostravě. Zastupitelé města už tento návrh schválili.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2025-12-21T19:28:36+01:00</dcterms:created>
  <dcterms:modified xsi:type="dcterms:W3CDTF">2025-12-21T19:28:36+01:00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