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vyšli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životických sadech se bude konat Májový den</w:t>
      </w:r>
    </w:p>
    <w:p>
      <w:pPr/>
      <w:r>
        <w:rPr>
          <w:b w:val="1"/>
          <w:bCs w:val="1"/>
        </w:rPr>
        <w:t xml:space="preserve">V roce 2018 sklidili v životických sadech v Havířově rekordních 1 900 tun jablek. Letošní sklizeň může ohrozit počasí. Sady nyní nově vlastní město, které chce získat do vlastnictví pronajaté pozemky od zemědělského půdního fondu. V areálu se bude také poprvé konat Májový den.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otevřela nové parkoviště u nemocnice</w:t>
      </w:r>
    </w:p>
    <w:p>
      <w:pPr/>
      <w:r>
        <w:rPr>
          <w:b w:val="1"/>
          <w:bCs w:val="1"/>
        </w:rPr>
        <w:t xml:space="preserve">Lidé už mohou využívat nové parkoviště u havířovské nemocnice, kde je k dispozici na 150 stání. Stavba radnici vyšla na dvacet milionů korun.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3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