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p>
    <w:p>
      <w:pPr/>
      <w:r>
        <w:rPr/>
        <w:t xml:space="preserve">---</w:t>
      </w:r>
    </w:p>
    <w:p>
      <w:pPr>
        <w:pStyle w:val="Heading1"/>
      </w:pPr>
      <w:r>
        <w:rPr>
          <w:sz w:val="36"/>
          <w:szCs w:val="36"/>
        </w:rPr>
        <w:t xml:space="preserve">Okolí kostela sv. Ducha v Zábřehu ozdobí jezírko</w:t>
      </w:r>
    </w:p>
    <w:p>
      <w:pPr/>
      <w:r>
        <w:rPr>
          <w:b w:val="1"/>
          <w:bCs w:val="1"/>
        </w:rPr>
        <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p>
      <w:pPr/>
      <w:r>
        <w:rPr/>
        <w:t xml:space="preserve">---</w:t>
      </w:r>
    </w:p>
    <w:p>
      <w:pPr>
        <w:pStyle w:val="Heading1"/>
      </w:pPr>
      <w:r>
        <w:rPr>
          <w:sz w:val="36"/>
          <w:szCs w:val="36"/>
        </w:rPr>
        <w:t xml:space="preserve">Projekt Fajne školní bistro Ostravě závidí i okolní města</w:t>
      </w:r>
    </w:p>
    <w:p>
      <w:pPr/>
      <w:r>
        <w:rPr>
          <w:b w:val="1"/>
          <w:bCs w:val="1"/>
        </w:rPr>
        <w:t xml:space="preserve">Kvalita jídla ve školních jídelnách se v posledních letech výrazně zlepšila a v Ostravě na tom má podíl i velmi oblíbený a úspěšný projekt Fajne školní bistro. Školy objíždějí špičkoví kuchaři a pomáhají kuchařkám s přípravou chutných jídel podle norem a děti jsou nadšené.</w:t>
      </w:r>
    </w:p>
    <w:p>
      <w:pPr/>
      <w:r>
        <w:rPr/>
        <w:t xml:space="preserve">Projekt Fajne školní bistro vznikl v Ostravě už před pěti lety a stal se doslova hitem. Špičkoví kuchaři v čele s Davidem Valíčkem objíždějí školní jídelny a pomáhají řešit nelehký úkol: uvařit zdravý, vyvážený pokrm podle nutričních norem, za stanovené ceny, který hlavně bude dětem i chutnat. </w:t>
      </w:r>
    </w:p>
    <w:p>
      <w:pPr/>
      <w:r>
        <w:rPr>
          <w:b w:val="1"/>
          <w:bCs w:val="1"/>
        </w:rPr>
        <w:t xml:space="preserve">Andrea Hoffmanová, náměstkyně primátora Ostravy: </w:t>
      </w:r>
      <w:r>
        <w:rPr/>
        <w:t xml:space="preserve">"Tento rok jsme si připravili novinku. Bude to online kuchařka, kde budou nafoceny a popsány všechny recepty."</w:t>
      </w:r>
    </w:p>
    <w:p>
      <w:pPr/>
      <w:r>
        <w:rPr/>
        <w:t xml:space="preserve">Tentokrát byla na řadě ZŠ Ostrčilova a šlo už o 14 mentoring v tomto školním roce. Na jídelníčku bylo jarní asijské menu. </w:t>
      </w:r>
    </w:p>
    <w:p>
      <w:pPr/>
      <w:r>
        <w:rPr>
          <w:b w:val="1"/>
          <w:bCs w:val="1"/>
        </w:rPr>
        <w:t xml:space="preserve">David Valíček, šéfkuchař:</w:t>
      </w:r>
      <w:r>
        <w:rPr/>
        <w:t xml:space="preserve"> "Jako hlavní jídlo máme sečuánské kuřátko bez kosti a k tomu kung-pao omáčku a smaženou rýži." </w:t>
      </w:r>
    </w:p>
    <w:p>
      <w:pPr/>
      <w:r>
        <w:rPr>
          <w:b w:val="1"/>
          <w:bCs w:val="1"/>
        </w:rPr>
        <w:t xml:space="preserve">anketa, žáci ZŠ Ostrčilova: </w:t>
      </w:r>
      <w:r>
        <w:rPr/>
        <w:t xml:space="preserve">"Polívka je úplně výborná a mě chutná i to kuře je hodně dobré."</w:t>
      </w:r>
    </w:p>
    <w:p>
      <w:pPr/>
      <w:r>
        <w:rPr/>
        <w:t xml:space="preserve">"Je to fakt dobré, já mám Čínu ráda." </w:t>
      </w:r>
    </w:p>
    <w:p>
      <w:pPr/>
      <w:r>
        <w:rPr/>
        <w:t xml:space="preserve">V rámci mentoringů zajímá lektory i provoz jídelny, průběh přípravy jídel, vhodnost surovin, dochucovací směsi a jejich vhodnost i využívání moderních technologií.</w:t>
      </w:r>
    </w:p>
    <w:p>
      <w:pPr/>
      <w:r>
        <w:rPr>
          <w:b w:val="1"/>
          <w:bCs w:val="1"/>
        </w:rPr>
        <w:t xml:space="preserve">Šárka Kaločová, vedoucí školní jídelny ZŠ Ostrčilova:</w:t>
      </w:r>
      <w:r>
        <w:rPr/>
        <w:t xml:space="preserve"> "Vybíráme s Davidem takové jídlo, které tady ještě nebylo a naši kuchaři si ho netroufají udělat, aby se i zaučili." </w:t>
      </w:r>
    </w:p>
    <w:p>
      <w:pPr/>
      <w:r>
        <w:rPr/>
        <w:t xml:space="preserve">V ostravských základních školách se cena za  oběd pro žáky do 10 let pohybuje v rozmezí 32–35 korun, pro žáky do 14 let v rozmezí 35–37  korun a pro žáky nad 15 let pak 39–50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4-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2026-05-22T09:40:43+02:00</dcterms:created>
  <dcterms:modified xsi:type="dcterms:W3CDTF">2026-05-22T09:40:43+02:00</dcterms:modified>
</cp:coreProperties>
</file>

<file path=docProps/custom.xml><?xml version="1.0" encoding="utf-8"?>
<Properties xmlns="http://schemas.openxmlformats.org/officeDocument/2006/custom-properties" xmlns:vt="http://schemas.openxmlformats.org/officeDocument/2006/docPropsVTypes"/>
</file>