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 června bude Den Moravské Ostravy a Přívozu</w:t>
      </w:r>
    </w:p>
    <w:p>
      <w:pPr/>
      <w:r>
        <w:rPr>
          <w:b w:val="1"/>
          <w:bCs w:val="1"/>
        </w:rPr>
        <w:t xml:space="preserve">Centrum Ostravy se chystá na druhý ročník akce Den Moravské Ostravy a Přívozu. Akce letos slibuje ještě více zábavy a také propojení s průběhem oslav 100 let Velké Ostravy.</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w:t>
      </w:r>
      <w:b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2026-02-27T18:01:23+01:00</dcterms:created>
  <dcterms:modified xsi:type="dcterms:W3CDTF">2026-02-27T18:01:23+01:00</dcterms:modified>
</cp:coreProperties>
</file>

<file path=docProps/custom.xml><?xml version="1.0" encoding="utf-8"?>
<Properties xmlns="http://schemas.openxmlformats.org/officeDocument/2006/custom-properties" xmlns:vt="http://schemas.openxmlformats.org/officeDocument/2006/docPropsVTypes"/>
</file>