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Prokopa Diviše motivuje žáky elektrooborů</w:t>
      </w:r>
    </w:p>
    <w:p>
      <w:pPr/>
      <w:r>
        <w:rPr>
          <w:b w:val="1"/>
          <w:bCs w:val="1"/>
        </w:rPr>
        <w:t xml:space="preserve">MS kraj se stejně jako celá Česká republika potýká s nedostatkem kvalifikovaných pracovníků v energetice. Jedním z nástrojů, jak situaci vylepšit, je motivace žáků studujících energetické obory. Přesně takovým případem je program Prokopa Diviše.</w:t>
      </w:r>
    </w:p>
    <w:p>
      <w:pPr/>
      <w:r>
        <w:rPr/>
        <w:t xml:space="preserve">SŠ elektrotechnická v Ostravě ve spolupráci se  společností ČEZ Distribuce už před devíti lety přišla s motivačním projektem  Prokopa Diviše.</w:t>
      </w:r>
    </w:p>
    <w:p>
      <w:pPr/>
      <w:r>
        <w:rPr>
          <w:b w:val="1"/>
          <w:bCs w:val="1"/>
        </w:rPr>
        <w:t xml:space="preserve">Tomáš Führer, ředitel SŠ elektrotechnické Ostrava: </w:t>
      </w:r>
      <w:r>
        <w:rPr/>
        <w:t xml:space="preserve">„Je to  velká motivace, žáci dostávají významné finanční odměny, a to v celkové hodnotě  105 tisíc korun pro devět žáků.“</w:t>
      </w:r>
    </w:p>
    <w:p>
      <w:pPr/>
      <w:r>
        <w:rPr>
          <w:b w:val="1"/>
          <w:bCs w:val="1"/>
        </w:rPr>
        <w:t xml:space="preserve">anketa: odměnění žáci</w:t>
      </w:r>
    </w:p>
    <w:p>
      <w:pPr/>
      <w:r>
        <w:rPr/>
        <w:t xml:space="preserve">„Je to zpříjemnění, když člověk dostane odměnu za studium a  soutěže.“</w:t>
      </w:r>
    </w:p>
    <w:p>
      <w:pPr/>
      <w:r>
        <w:rPr/>
        <w:t xml:space="preserve">„Já jsem se zaměřoval na zabezpečovací techniku, v tom jsem  soutěžil.“</w:t>
      </w:r>
    </w:p>
    <w:p>
      <w:pPr/>
      <w:r>
        <w:rPr/>
        <w:t xml:space="preserve">Energetické společnosti působící v našem regionu  intenzivně hledají nové pracovníky a právě SŠ elektrotechnická v Ostravě je  zdrojem kvalitních absolventů.</w:t>
      </w:r>
    </w:p>
    <w:p>
      <w:pPr/>
      <w:r>
        <w:rPr>
          <w:b w:val="1"/>
          <w:bCs w:val="1"/>
        </w:rPr>
        <w:t xml:space="preserve">Michal Matejov, manažer, ČEZ Distribuce:</w:t>
      </w:r>
      <w:r>
        <w:rPr/>
        <w:t xml:space="preserve"> „V tuto chvíli nás  nejvíce trápí elektromontéři a provozní pracovníci. Je tam velká poptávka,  protože rostou investice do distribuční soustavy a potřebujeme kapacity na  pokrytí těchto činností.“</w:t>
      </w:r>
    </w:p>
    <w:p>
      <w:pPr/>
      <w:r>
        <w:rPr/>
        <w:t xml:space="preserve">    Kromě finanční odměny z projektu Prokopa Diviše  mohou žáci středních škol čerpat také motivační stipendia ve vybraných oborech.</w:t>
      </w:r>
    </w:p>
    <w:p>
      <w:pPr/>
      <w:r>
        <w:rPr/>
        <w:t xml:space="preserve">---</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p>
      <w:pPr/>
      <w:r>
        <w:rPr/>
        <w:t xml:space="preserve">---</w:t>
      </w:r>
    </w:p>
    <w:p>
      <w:pPr/>
      <w:r>
        <w:rPr/>
        <w:t xml:space="preserve">Krátké zprávy 30. 5. 2024 17.00 - 1</w:t>
      </w:r>
    </w:p>
    <w:p>
      <w:pPr/>
      <w:r>
        <w:rPr/>
        <w:t xml:space="preserve">REKONSTRUKCE HISTORICKÉHO MOSTU V JABLUNKOVĚ</w:t>
      </w:r>
    </w:p>
    <w:p>
      <w:pPr/>
      <w:r>
        <w:rPr/>
        <w:t xml:space="preserve">Úplnou uzávěru pro veškerý provoz si vyžádala rekonstrukce historického mostu v Jablunkově. Zatímco automobily musí uzavřené místo objíždět, chodci a cyklisté mohou projít po lávce pro pěší.</w:t>
      </w:r>
    </w:p>
    <w:p>
      <w:pPr/>
      <w:r>
        <w:rPr/>
        <w:t xml:space="preserve">Marek Melichárek, technicko-provozní náměstek ředitele Správy silnic MSK: “Tento most je zvláštností, kdy je jednoklenbový a z pískovcových kvádrů a je postaven už od roku 1945. Na základě diagnostiky se zjistilo, že špatnou zatížitelnost a proto byl už dříve podepřen. Rekonstrukce se odvíjí s tím, že dojde k demolici mostního svršku, odtěžení zásypu a zesílení včetně izolace.”</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r>
        <w:rPr/>
        <w:t xml:space="preserve">Krátké zprávy 30. 5. 2024 17.00 - 2</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Centrum Opavy je zelenější a atraktivnější</w:t>
      </w:r>
    </w:p>
    <w:p>
      <w:pPr/>
      <w:r>
        <w:rPr>
          <w:b w:val="1"/>
          <w:bCs w:val="1"/>
        </w:rPr>
        <w:t xml:space="preserve">Z centra Opavy a jeho přilehlého okolí zmizely staré nevzhledné květináče a přístřešky. Nahradily je nové, které jsou prostornější a bylo tak možné do nich zasadit nejen různé druhy květin, ale také stromy. To vše díky dotacím z Norských fondů.</w:t>
      </w:r>
    </w:p>
    <w:p>
      <w:pPr/>
      <w:r>
        <w:rPr/>
        <w:t xml:space="preserve">Veřejný prostor v centru Opavy oživilo na 90 nových betonových květináčů různých velikostí. Cílem bylo ozelenit plochy tak, aby se lidé mohli hlavně v létě schovat před sluníčkem. V centru města chyběly zejména stromy. </w:t>
      </w:r>
    </w:p>
    <w:p>
      <w:pPr/>
      <w:r>
        <w:rPr>
          <w:b w:val="1"/>
          <w:bCs w:val="1"/>
        </w:rPr>
        <w:t xml:space="preserve">Tomáš Navrátil (ANO), primátor Opavy: </w:t>
      </w:r>
      <w:r>
        <w:rPr/>
        <w:t xml:space="preserve">“Jedná se o širší centrum města, například Horní náměstí, Dolní náměstí, Mezi trhy, Ostrožná ulice, Krnovská ulice a jedná se v podstatě o výsadbu do květináčů ať to jsou květiny nebo stromy, rostliny, protože v širším centru je problém s inženýrskými sítěmi a nejsme schopni stromy nebo květiny sadit do země."</w:t>
      </w:r>
    </w:p>
    <w:p>
      <w:pPr/>
      <w:r>
        <w:rPr/>
        <w:t xml:space="preserve">Co se týká stromů, taky ty byly vysazeny do velkých bezedných květináčů. Jedná se o platany a Inženýrské sítě před jejich kořeny chrání speciální fólie.</w:t>
      </w:r>
    </w:p>
    <w:p>
      <w:pPr/>
      <w:r>
        <w:rPr>
          <w:b w:val="1"/>
          <w:bCs w:val="1"/>
        </w:rPr>
        <w:t xml:space="preserve">anketa: obyvatelé Opavy: </w:t>
      </w:r>
      <w:r>
        <w:rPr/>
        <w:t xml:space="preserve">“Pěkné, je to změna zase samozřejmě. Úplně jinak to tady vypadá.”</w:t>
      </w:r>
      <w:br/>
    </w:p>
    <w:p>
      <w:pPr/>
      <w:r>
        <w:rPr/>
        <w:t xml:space="preserve">“Oživilo to ten prostor. Květin určitě ve městě není nikdy dost. Květiny a stromy tady chybí, ještě jich může být mnohem víc.”</w:t>
      </w:r>
    </w:p>
    <w:p>
      <w:pPr/>
      <w:r>
        <w:rPr/>
        <w:t xml:space="preserve">Květináče v ulici Mezi trhy kopírují průčelí historických domů, které tady kdysi stály a byly zničeny na konci 2. světové války. </w:t>
      </w:r>
      <w:br/>
    </w:p>
    <w:p>
      <w:pPr/>
      <w:r>
        <w:rPr/>
        <w:t xml:space="preserve">Na Horním náměstí si obvodové zdivo dvou historických domů včetně klenby sklepení těchto objektů, které objevili archeologové při loňském průzkumu, budete moci i prohlédnou. Skleněný otvor do historie se začne instalovat ještě letos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2026-01-21T06:12:51+01:00</dcterms:created>
  <dcterms:modified xsi:type="dcterms:W3CDTF">2026-01-21T06:12:51+01:00</dcterms:modified>
</cp:coreProperties>
</file>

<file path=docProps/custom.xml><?xml version="1.0" encoding="utf-8"?>
<Properties xmlns="http://schemas.openxmlformats.org/officeDocument/2006/custom-properties" xmlns:vt="http://schemas.openxmlformats.org/officeDocument/2006/docPropsVTypes"/>
</file>