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“Srdce” Straníku získalo čističku odpadních vod</w:t>
      </w:r>
    </w:p>
    <w:p>
      <w:pPr/>
      <w:r>
        <w:rPr>
          <w:b w:val="1"/>
          <w:bCs w:val="1"/>
        </w:rPr>
        <w:t xml:space="preserve">Dva objekty v části Straník, které jsou ve vlastnictví města, letos získají domovní čističky odpadních vod. Ty nahradí dosavadní septiky. Jednou z těchto budov je i ta, ve které mají zázemí místní hasiči a senioři.</w:t>
      </w:r>
    </w:p>
    <w:p>
      <w:pPr/>
      <w:r>
        <w:rPr/>
        <w:t xml:space="preserve">U této budovy ve Straníku, která je majetkem města, proběhla instalace domovní čističky odpadních vod, která nahradí dosavadní septik, v měsíci květnu. Cena díla byla zhruba půl milionu korun bez DPH.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“</w:t>
      </w:r>
      <w:r>
        <w:rPr/>
        <w:t xml:space="preserve">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když se tady třeba sejde i nějaká rodinná akce, protože se tady konají jak ty veselejší, tak ty smutnější rodinné akce, tak je tady třeba i 40 lidí. Takže ten barák si to zaslouží a jsme rádi, že po delších peripetiích se dostalo i na Straník a máme tady vybudovanou čističku, která je těsně před spuštěním.” </w:t>
      </w:r>
    </w:p>
    <w:p>
      <w:pPr/>
      <w:r>
        <w:rPr/>
        <w:t xml:space="preserve">Druhý významný objekt ve Straníku, který je rovněž ve vlastnictví města, je areál fotbalového hřiště s malou tělocvičnou a venkovním přístřeškem. I zde by letos měla být realizována domovní čistička odpadních vod včetně kanalizační přípojky.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tady z důvodu zřízení věcného břemene na pozemku státu a dalších administrativních kroků došlo k posunu této akce na druhé pololetí letošního roku.” </w:t>
      </w:r>
    </w:p>
    <w:p>
      <w:pPr/>
      <w:r>
        <w:rPr/>
        <w:t xml:space="preserve">Aktuálně město řeší také obecně záležitosti týkající se vodohospodářské infrastruktury ve Straníku, tedy vodovodu a kanalizace. Vodovod v této místní části je majetkem města, na základě pachtovní smlouvy jej provozuje obec Hodslavice.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vodovod, tak v minulém období byl zpracován pasport, takže máme zjištěno, v jakých trasách ten vodovod vede, a máme zjištěno, že není úplně v dobrém technickém stavu. Čili do budoucna bude potřeba jeho rekonstrukce. V letošním roce se zpracovává projektová dokumentace na opravu stavby vodojemu a předpokládáme, že v letošním roce, ve druhém pololetí, by mohla být ta oprava realizována. V rozpočtu města máme vyčleněnou částku 1,5 milionu korun.” </w:t>
      </w:r>
    </w:p>
    <w:p>
      <w:pPr/>
      <w:r>
        <w:rPr/>
        <w:t xml:space="preserve">Daleko palčivějším probléme je ovšem ve Straníku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zhruba 500 obyvatel a 160 nemovitostí, které se nachází v této místní části, by vybudování centrální kanalizace stálo zhruba 160 milionů korun, což je poměrně výrazný výdaj rozpočtu města. Takže monitorujeme i možnosti získání dotačních prostředků. Nicméně, je potřeba připomenout, že vlastníci nemovitosti jsou odpovědni za legální odvádění odpadních vod. Město tady určitou pomoc nabízí a v tuto chvíli tedy monitorujeme možnosti, ať už vybudování centrální kanalizace, případně vybudování domovních čističek odpadních vod, které by realizovalo na své náklady město.”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Běžci na Skalkách podpořili nemocného Šimonka</w:t>
      </w:r>
    </w:p>
    <w:p>
      <w:pPr/>
      <w:r>
        <w:rPr>
          <w:b w:val="1"/>
          <w:bCs w:val="1"/>
        </w:rPr>
        <w:t xml:space="preserve">Na Skalkách se uskutečnil 3. ročník benefiční akce Krok za Šimonka. Běžeckého závodu se zúčastnili i hasiči, policisté a zdravotničtí záchranáři - konal se na podporou chlapce, který trpí vzácnou metabolickou nemocí.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Novojičínska popsalo cestu ke chlebu</w:t>
      </w:r>
    </w:p>
    <w:p>
      <w:pPr/>
      <w:r>
        <w:rPr>
          <w:b w:val="1"/>
          <w:bCs w:val="1"/>
        </w:rPr>
        <w:t xml:space="preserve">Žerotínský zámek voněl celý týden čerstvým chlebem a plackami. Pracovníci Muzea Novojičínska tu připravili edukační program, ve kterém popsali cestu ke chlebu, od sklizně obilí po jeho pečení.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</w:t>
      </w:r>
      <w:br/>
    </w:p>
    <w:p>
      <w:pPr/>
      <w:r>
        <w:rPr>
          <w:b w:val="1"/>
          <w:bCs w:val="1"/>
        </w:rPr>
        <w:t xml:space="preserve">návštěvníci programu:</w:t>
      </w:r>
      <w:br/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2026-03-20T12:01:28+01:00</dcterms:created>
  <dcterms:modified xsi:type="dcterms:W3CDTF">2026-03-20T12:01:28+01:00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