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Azylový dům HANNAH Orlová oslavil 15 let fungování</w:t>
      </w:r>
    </w:p>
    <w:p>
      <w:pPr/>
      <w:r>
        <w:rPr>
          <w:b w:val="1"/>
          <w:bCs w:val="1"/>
        </w:rPr>
        <w:t xml:space="preserve">V úterý jedenáctého června se u kostela Slezské církve evangelické pořádala oslava patnácti let fungování azylového domu Hannah Orlová, která je střediskem Slezské diakonie a poskytuje přechodné bydlení rodinám s dětmi i samotným ženám. Azylový dům pomáhá uživatelům při řešení jejich obtížné životní situace, a to hlavně při hledání nového ubytování.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2026-02-23T05:59:11+01:00</dcterms:created>
  <dcterms:modified xsi:type="dcterms:W3CDTF">2026-02-23T05:59:11+01:00</dcterms:modified>
</cp:coreProperties>
</file>

<file path=docProps/custom.xml><?xml version="1.0" encoding="utf-8"?>
<Properties xmlns="http://schemas.openxmlformats.org/officeDocument/2006/custom-properties" xmlns:vt="http://schemas.openxmlformats.org/officeDocument/2006/docPropsVTypes"/>
</file>