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Ostravská muzejní noc a 100 let Ostravy</w:t>
      </w:r>
    </w:p>
    <w:p>
      <w:pPr/>
      <w:r>
        <w:rPr>
          <w:b w:val="1"/>
          <w:bCs w:val="1"/>
        </w:rPr>
        <w:t xml:space="preserve">Ostrava zažila jeden z nejnabitějších víkendů v centru města i mimo něj.  Na oslavu stého výročí velké Ostravy navazovala totiž Ostravská muzejní noc. Té se aktivně účastnilo více než 30 partnerů z řad muzeí, galerií a kulturních center. V centru Ostravy se mohly aktivně bavit děti i dospělí.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s oživlou historií v CETRAT Příbor</w:t>
      </w:r>
    </w:p>
    <w:p>
      <w:pPr/>
      <w:r>
        <w:rPr>
          <w:b w:val="1"/>
          <w:bCs w:val="1"/>
        </w:rPr>
        <w:t xml:space="preserve">Každý návštěvník Příbora se rázem mohl přenést v čase zpět o několik století. V místním Centru tradičních technologií proběhl Den s oživlou historií. Každý se tady rázem mohl ocitnout v 9. až 10. století a mohl si prožít den s našimi předky.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1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2026-06-30T12:44:12+02:00</dcterms:created>
  <dcterms:modified xsi:type="dcterms:W3CDTF">2026-06-30T12:44:12+02:00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